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C727E0">
      <w:pPr>
        <w:pStyle w:val="4"/>
        <w:snapToGrid w:val="0"/>
        <w:spacing w:before="120" w:after="120"/>
        <w:ind w:firstLine="181" w:firstLineChars="50"/>
        <w:jc w:val="left"/>
        <w:outlineLvl w:val="0"/>
        <w:rPr>
          <w:rFonts w:ascii="仿宋_GB2312" w:hAnsi="宋体" w:eastAsia="仿宋_GB2312"/>
          <w:b/>
          <w:bCs/>
          <w:color w:val="000000"/>
          <w:sz w:val="36"/>
          <w:szCs w:val="36"/>
        </w:rPr>
      </w:pPr>
      <w:r>
        <w:rPr>
          <w:rFonts w:hint="eastAsia" w:ascii="仿宋_GB2312" w:hAnsi="宋体" w:eastAsia="仿宋_GB2312"/>
          <w:b/>
          <w:bCs/>
          <w:color w:val="000000"/>
          <w:sz w:val="36"/>
          <w:szCs w:val="36"/>
        </w:rPr>
        <w:t>附件2              评分方法</w:t>
      </w:r>
    </w:p>
    <w:tbl>
      <w:tblPr>
        <w:tblStyle w:val="7"/>
        <w:tblW w:w="5001" w:type="pct"/>
        <w:tblInd w:w="103" w:type="dxa"/>
        <w:tblLayout w:type="autofit"/>
        <w:tblCellMar>
          <w:top w:w="0" w:type="dxa"/>
          <w:left w:w="0" w:type="dxa"/>
          <w:bottom w:w="0" w:type="dxa"/>
          <w:right w:w="0" w:type="dxa"/>
        </w:tblCellMar>
      </w:tblPr>
      <w:tblGrid>
        <w:gridCol w:w="1462"/>
        <w:gridCol w:w="6856"/>
      </w:tblGrid>
      <w:tr w14:paraId="57C5DC47">
        <w:trPr>
          <w:trHeight w:val="604" w:hRule="atLeast"/>
        </w:trPr>
        <w:tc>
          <w:tcPr>
            <w:tcW w:w="879" w:type="pct"/>
            <w:tcBorders>
              <w:top w:val="single" w:color="auto" w:sz="4" w:space="0"/>
              <w:left w:val="single" w:color="auto" w:sz="4" w:space="0"/>
              <w:bottom w:val="single" w:color="auto" w:sz="4" w:space="0"/>
              <w:right w:val="single" w:color="auto" w:sz="4" w:space="0"/>
            </w:tcBorders>
            <w:vAlign w:val="center"/>
          </w:tcPr>
          <w:p w14:paraId="379BA9CB">
            <w:pPr>
              <w:pStyle w:val="12"/>
              <w:spacing w:before="156" w:after="156" w:line="360" w:lineRule="auto"/>
              <w:jc w:val="center"/>
              <w:rPr>
                <w:rFonts w:ascii="仿宋_GB2312" w:hAnsi="宋体" w:eastAsia="仿宋_GB2312" w:cs="Times New Roman"/>
                <w:b/>
                <w:color w:val="000000"/>
                <w:sz w:val="24"/>
                <w:szCs w:val="24"/>
              </w:rPr>
            </w:pPr>
            <w:r>
              <w:rPr>
                <w:rFonts w:hint="eastAsia" w:ascii="仿宋_GB2312" w:hAnsi="宋体" w:eastAsia="仿宋_GB2312"/>
                <w:b/>
                <w:color w:val="000000"/>
                <w:sz w:val="24"/>
                <w:szCs w:val="24"/>
              </w:rPr>
              <w:t>评分因素</w:t>
            </w:r>
          </w:p>
        </w:tc>
        <w:tc>
          <w:tcPr>
            <w:tcW w:w="4120" w:type="pct"/>
            <w:tcBorders>
              <w:top w:val="single" w:color="auto" w:sz="4" w:space="0"/>
              <w:left w:val="nil"/>
              <w:bottom w:val="single" w:color="auto" w:sz="4" w:space="0"/>
              <w:right w:val="single" w:color="auto" w:sz="4" w:space="0"/>
            </w:tcBorders>
            <w:vAlign w:val="center"/>
          </w:tcPr>
          <w:p w14:paraId="0CCF3CF9">
            <w:pPr>
              <w:pStyle w:val="4"/>
              <w:snapToGrid w:val="0"/>
              <w:spacing w:before="120" w:after="120"/>
              <w:ind w:firstLine="120" w:firstLineChars="50"/>
              <w:jc w:val="center"/>
              <w:outlineLvl w:val="0"/>
              <w:rPr>
                <w:rFonts w:ascii="仿宋_GB2312" w:hAnsi="宋体" w:eastAsia="仿宋_GB2312"/>
                <w:color w:val="000000"/>
                <w:kern w:val="0"/>
                <w:sz w:val="24"/>
                <w:szCs w:val="24"/>
              </w:rPr>
            </w:pPr>
            <w:r>
              <w:rPr>
                <w:rFonts w:hint="eastAsia" w:ascii="仿宋_GB2312" w:hAnsi="宋体" w:eastAsia="仿宋_GB2312"/>
                <w:b/>
                <w:color w:val="000000"/>
                <w:kern w:val="0"/>
                <w:sz w:val="24"/>
                <w:szCs w:val="24"/>
              </w:rPr>
              <w:t>评分标准</w:t>
            </w:r>
          </w:p>
        </w:tc>
      </w:tr>
      <w:tr w14:paraId="48750E4B">
        <w:tblPrEx>
          <w:tblCellMar>
            <w:top w:w="0" w:type="dxa"/>
            <w:left w:w="0" w:type="dxa"/>
            <w:bottom w:w="0" w:type="dxa"/>
            <w:right w:w="0" w:type="dxa"/>
          </w:tblCellMar>
        </w:tblPrEx>
        <w:trPr>
          <w:trHeight w:val="1722" w:hRule="atLeast"/>
        </w:trPr>
        <w:tc>
          <w:tcPr>
            <w:tcW w:w="879" w:type="pct"/>
            <w:tcBorders>
              <w:top w:val="single" w:color="auto" w:sz="4" w:space="0"/>
              <w:left w:val="single" w:color="auto" w:sz="4" w:space="0"/>
              <w:bottom w:val="single" w:color="auto" w:sz="4" w:space="0"/>
              <w:right w:val="single" w:color="auto" w:sz="4" w:space="0"/>
            </w:tcBorders>
            <w:shd w:val="clear" w:color="auto" w:fill="auto"/>
            <w:vAlign w:val="center"/>
          </w:tcPr>
          <w:p w14:paraId="48995DE8">
            <w:pPr>
              <w:spacing w:line="360" w:lineRule="auto"/>
              <w:jc w:val="center"/>
              <w:rPr>
                <w:rFonts w:ascii="仿宋_GB2312" w:hAnsi="仿宋_GB2312" w:eastAsia="仿宋_GB2312" w:cs="仿宋_GB2312"/>
                <w:b/>
                <w:color w:val="000000"/>
                <w:kern w:val="0"/>
                <w:sz w:val="24"/>
                <w:szCs w:val="24"/>
              </w:rPr>
            </w:pPr>
            <w:r>
              <w:rPr>
                <w:rFonts w:hint="eastAsia" w:ascii="仿宋_GB2312" w:hAnsi="仿宋_GB2312" w:eastAsia="仿宋_GB2312" w:cs="仿宋_GB2312"/>
                <w:b/>
                <w:color w:val="000000"/>
                <w:kern w:val="0"/>
                <w:sz w:val="24"/>
                <w:szCs w:val="24"/>
              </w:rPr>
              <w:t>报价分</w:t>
            </w:r>
          </w:p>
          <w:p w14:paraId="675432AB">
            <w:pPr>
              <w:pStyle w:val="12"/>
              <w:spacing w:before="156" w:after="156" w:line="360" w:lineRule="auto"/>
              <w:jc w:val="center"/>
              <w:rPr>
                <w:rFonts w:ascii="仿宋_GB2312" w:hAnsi="仿宋_GB2312" w:eastAsia="仿宋_GB2312" w:cs="仿宋_GB2312"/>
                <w:b/>
                <w:color w:val="000000"/>
                <w:sz w:val="24"/>
                <w:szCs w:val="24"/>
              </w:rPr>
            </w:pPr>
            <w:r>
              <w:rPr>
                <w:rFonts w:hint="eastAsia" w:ascii="仿宋_GB2312" w:hAnsi="仿宋_GB2312" w:eastAsia="仿宋_GB2312" w:cs="仿宋_GB2312"/>
                <w:b/>
                <w:color w:val="000000"/>
                <w:sz w:val="24"/>
                <w:szCs w:val="24"/>
              </w:rPr>
              <w:t>（30分）</w:t>
            </w:r>
          </w:p>
        </w:tc>
        <w:tc>
          <w:tcPr>
            <w:tcW w:w="4120" w:type="pct"/>
            <w:tcBorders>
              <w:top w:val="single" w:color="auto" w:sz="4" w:space="0"/>
              <w:left w:val="nil"/>
              <w:bottom w:val="single" w:color="auto" w:sz="4" w:space="0"/>
              <w:right w:val="single" w:color="auto" w:sz="4" w:space="0"/>
            </w:tcBorders>
            <w:shd w:val="clear" w:color="auto" w:fill="auto"/>
            <w:vAlign w:val="center"/>
          </w:tcPr>
          <w:p w14:paraId="2C186CB0">
            <w:pPr>
              <w:pStyle w:val="2"/>
              <w:spacing w:line="440" w:lineRule="exact"/>
              <w:ind w:firstLine="480" w:firstLineChars="200"/>
              <w:jc w:val="left"/>
              <w:rPr>
                <w:rFonts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符合报名要求且报价最低的报名单位总报价分为</w:t>
            </w:r>
            <w:r>
              <w:rPr>
                <w:rFonts w:hint="eastAsia" w:ascii="仿宋_GB2312" w:hAnsi="仿宋_GB2312" w:eastAsia="仿宋_GB2312" w:cs="仿宋_GB2312"/>
                <w:sz w:val="24"/>
                <w:szCs w:val="24"/>
                <w:highlight w:val="none"/>
              </w:rPr>
              <w:t>基准价,基准价得分为满分</w:t>
            </w:r>
            <w:r>
              <w:rPr>
                <w:rFonts w:hint="eastAsia" w:ascii="仿宋_GB2312" w:hAnsi="仿宋_GB2312" w:eastAsia="仿宋_GB2312" w:cs="仿宋_GB2312"/>
                <w:color w:val="000000"/>
                <w:kern w:val="0"/>
                <w:sz w:val="24"/>
                <w:szCs w:val="24"/>
                <w:highlight w:val="none"/>
              </w:rPr>
              <w:t xml:space="preserve">30分，其他报名单位的总报价分按以下公式计算:                         </w:t>
            </w:r>
          </w:p>
          <w:p w14:paraId="60678396">
            <w:pPr>
              <w:pStyle w:val="2"/>
              <w:spacing w:line="440" w:lineRule="exact"/>
              <w:ind w:firstLine="480" w:firstLineChars="200"/>
              <w:jc w:val="left"/>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highlight w:val="none"/>
              </w:rPr>
              <w:t>某报名单位总报价得分=（</w:t>
            </w:r>
            <w:r>
              <w:rPr>
                <w:rFonts w:hint="eastAsia" w:ascii="仿宋_GB2312" w:hAnsi="仿宋_GB2312" w:eastAsia="仿宋_GB2312" w:cs="仿宋_GB2312"/>
                <w:sz w:val="24"/>
                <w:szCs w:val="24"/>
                <w:highlight w:val="none"/>
              </w:rPr>
              <w:t>基准价</w:t>
            </w:r>
            <w:r>
              <w:rPr>
                <w:rFonts w:hint="eastAsia" w:ascii="仿宋_GB2312" w:hAnsi="仿宋_GB2312" w:eastAsia="仿宋_GB2312" w:cs="仿宋_GB2312"/>
                <w:color w:val="000000"/>
                <w:kern w:val="0"/>
                <w:sz w:val="24"/>
                <w:szCs w:val="24"/>
                <w:highlight w:val="none"/>
              </w:rPr>
              <w:t>/某报名单位总报价）×30分</w:t>
            </w:r>
          </w:p>
        </w:tc>
      </w:tr>
      <w:tr w14:paraId="3D94A53F">
        <w:tblPrEx>
          <w:tblCellMar>
            <w:top w:w="0" w:type="dxa"/>
            <w:left w:w="0" w:type="dxa"/>
            <w:bottom w:w="0" w:type="dxa"/>
            <w:right w:w="0" w:type="dxa"/>
          </w:tblCellMar>
        </w:tblPrEx>
        <w:trPr>
          <w:trHeight w:val="3683" w:hRule="atLeast"/>
        </w:trPr>
        <w:tc>
          <w:tcPr>
            <w:tcW w:w="879" w:type="pct"/>
            <w:tcBorders>
              <w:top w:val="single" w:color="auto" w:sz="4" w:space="0"/>
              <w:left w:val="single" w:color="auto" w:sz="4" w:space="0"/>
              <w:bottom w:val="single" w:color="auto" w:sz="4" w:space="0"/>
              <w:right w:val="single" w:color="auto" w:sz="4" w:space="0"/>
            </w:tcBorders>
            <w:vAlign w:val="center"/>
          </w:tcPr>
          <w:p w14:paraId="2DA1637D">
            <w:pPr>
              <w:widowControl/>
              <w:spacing w:line="360" w:lineRule="auto"/>
              <w:jc w:val="center"/>
              <w:textAlignment w:val="center"/>
              <w:rPr>
                <w:rFonts w:ascii="仿宋_GB2312" w:hAnsi="宋体" w:eastAsia="仿宋_GB2312"/>
                <w:b/>
                <w:bCs/>
                <w:color w:val="000000"/>
                <w:kern w:val="0"/>
                <w:sz w:val="24"/>
                <w:szCs w:val="24"/>
              </w:rPr>
            </w:pPr>
            <w:r>
              <w:rPr>
                <w:rFonts w:hint="eastAsia" w:ascii="仿宋_GB2312" w:hAnsi="宋体" w:eastAsia="仿宋_GB2312"/>
                <w:b/>
                <w:bCs/>
                <w:color w:val="000000"/>
                <w:kern w:val="0"/>
                <w:sz w:val="24"/>
                <w:szCs w:val="24"/>
              </w:rPr>
              <w:t>工作计划、</w:t>
            </w:r>
          </w:p>
          <w:p w14:paraId="474BD1C2">
            <w:pPr>
              <w:widowControl/>
              <w:spacing w:line="360" w:lineRule="auto"/>
              <w:jc w:val="center"/>
              <w:textAlignment w:val="center"/>
              <w:rPr>
                <w:rFonts w:ascii="仿宋_GB2312" w:hAnsi="宋体" w:eastAsia="仿宋_GB2312"/>
                <w:b/>
                <w:bCs/>
                <w:color w:val="000000"/>
                <w:kern w:val="0"/>
                <w:sz w:val="24"/>
                <w:szCs w:val="24"/>
              </w:rPr>
            </w:pPr>
            <w:r>
              <w:rPr>
                <w:rFonts w:hint="eastAsia" w:ascii="仿宋_GB2312" w:hAnsi="宋体" w:eastAsia="仿宋_GB2312"/>
                <w:b/>
                <w:bCs/>
                <w:color w:val="000000"/>
                <w:kern w:val="0"/>
                <w:sz w:val="24"/>
                <w:szCs w:val="24"/>
              </w:rPr>
              <w:t>服务承诺、</w:t>
            </w:r>
          </w:p>
          <w:p w14:paraId="3F5B9E27">
            <w:pPr>
              <w:widowControl/>
              <w:spacing w:line="360" w:lineRule="auto"/>
              <w:jc w:val="center"/>
              <w:textAlignment w:val="center"/>
              <w:rPr>
                <w:rFonts w:ascii="仿宋_GB2312" w:hAnsi="宋体" w:eastAsia="仿宋_GB2312"/>
                <w:b/>
                <w:bCs/>
                <w:color w:val="000000"/>
                <w:kern w:val="0"/>
                <w:sz w:val="24"/>
                <w:szCs w:val="24"/>
              </w:rPr>
            </w:pPr>
            <w:r>
              <w:rPr>
                <w:rFonts w:hint="eastAsia" w:ascii="仿宋_GB2312" w:hAnsi="宋体" w:eastAsia="仿宋_GB2312"/>
                <w:b/>
                <w:bCs/>
                <w:color w:val="000000"/>
                <w:kern w:val="0"/>
                <w:sz w:val="24"/>
                <w:szCs w:val="24"/>
              </w:rPr>
              <w:t>廉洁承诺</w:t>
            </w:r>
          </w:p>
          <w:p w14:paraId="344FF745">
            <w:pPr>
              <w:widowControl/>
              <w:spacing w:line="360" w:lineRule="auto"/>
              <w:jc w:val="center"/>
              <w:textAlignment w:val="center"/>
              <w:rPr>
                <w:rFonts w:ascii="仿宋_GB2312" w:hAnsi="宋体" w:eastAsia="仿宋_GB2312"/>
                <w:b/>
                <w:bCs/>
                <w:color w:val="000000"/>
                <w:sz w:val="24"/>
                <w:szCs w:val="24"/>
              </w:rPr>
            </w:pPr>
            <w:r>
              <w:rPr>
                <w:rFonts w:hint="eastAsia" w:ascii="仿宋_GB2312" w:hAnsi="宋体" w:eastAsia="仿宋_GB2312"/>
                <w:b/>
                <w:bCs/>
                <w:color w:val="000000"/>
                <w:kern w:val="0"/>
                <w:sz w:val="24"/>
                <w:szCs w:val="24"/>
              </w:rPr>
              <w:t>（10分）</w:t>
            </w:r>
          </w:p>
          <w:p w14:paraId="77EC1B85">
            <w:pPr>
              <w:spacing w:line="360" w:lineRule="auto"/>
              <w:jc w:val="center"/>
              <w:rPr>
                <w:rFonts w:ascii="仿宋_GB2312" w:hAnsi="仿宋_GB2312" w:eastAsia="仿宋_GB2312" w:cs="仿宋_GB2312"/>
                <w:b/>
                <w:color w:val="000000"/>
                <w:kern w:val="0"/>
                <w:sz w:val="24"/>
                <w:szCs w:val="24"/>
              </w:rPr>
            </w:pPr>
          </w:p>
        </w:tc>
        <w:tc>
          <w:tcPr>
            <w:tcW w:w="4120" w:type="pct"/>
            <w:tcBorders>
              <w:top w:val="single" w:color="auto" w:sz="4" w:space="0"/>
              <w:left w:val="nil"/>
              <w:bottom w:val="single" w:color="auto" w:sz="4" w:space="0"/>
              <w:right w:val="single" w:color="auto" w:sz="4" w:space="0"/>
            </w:tcBorders>
          </w:tcPr>
          <w:p w14:paraId="1DBB494D">
            <w:pPr>
              <w:pStyle w:val="2"/>
              <w:spacing w:line="360" w:lineRule="auto"/>
              <w:ind w:firstLine="480" w:firstLineChars="200"/>
              <w:jc w:val="left"/>
              <w:rPr>
                <w:rFonts w:ascii="仿宋_GB2312" w:hAnsi="宋体" w:eastAsia="仿宋_GB2312"/>
                <w:color w:val="000000"/>
                <w:kern w:val="0"/>
                <w:sz w:val="24"/>
                <w:szCs w:val="24"/>
              </w:rPr>
            </w:pPr>
            <w:r>
              <w:rPr>
                <w:rFonts w:hint="eastAsia" w:ascii="仿宋_GB2312" w:hAnsi="宋体" w:eastAsia="仿宋_GB2312"/>
                <w:color w:val="000000"/>
                <w:kern w:val="0"/>
                <w:sz w:val="24"/>
                <w:szCs w:val="24"/>
              </w:rPr>
              <w:t>一档（4分）：有工作计划，有服务承诺，基本内容具备，有廉政管理措施及制度，基本能满足服务需求；</w:t>
            </w:r>
          </w:p>
          <w:p w14:paraId="1E1503DF">
            <w:pPr>
              <w:pStyle w:val="2"/>
              <w:spacing w:line="360" w:lineRule="auto"/>
              <w:ind w:firstLine="480" w:firstLineChars="200"/>
              <w:jc w:val="left"/>
              <w:rPr>
                <w:rFonts w:ascii="仿宋_GB2312" w:hAnsi="宋体" w:eastAsia="仿宋_GB2312"/>
                <w:color w:val="000000"/>
                <w:kern w:val="0"/>
                <w:sz w:val="24"/>
                <w:szCs w:val="24"/>
              </w:rPr>
            </w:pPr>
            <w:r>
              <w:rPr>
                <w:rFonts w:hint="eastAsia" w:ascii="仿宋_GB2312" w:hAnsi="宋体" w:eastAsia="仿宋_GB2312"/>
                <w:color w:val="000000"/>
                <w:kern w:val="0"/>
                <w:sz w:val="24"/>
                <w:szCs w:val="24"/>
              </w:rPr>
              <w:t>二档（7分）：</w:t>
            </w:r>
            <w:bookmarkStart w:id="0" w:name="OLE_LINK34"/>
            <w:bookmarkStart w:id="1" w:name="OLE_LINK35"/>
            <w:r>
              <w:rPr>
                <w:rFonts w:hint="eastAsia" w:ascii="仿宋_GB2312" w:hAnsi="宋体" w:eastAsia="仿宋_GB2312"/>
                <w:color w:val="000000"/>
                <w:kern w:val="0"/>
                <w:sz w:val="24"/>
                <w:szCs w:val="24"/>
              </w:rPr>
              <w:t>工作计划可行，</w:t>
            </w:r>
            <w:bookmarkEnd w:id="0"/>
            <w:bookmarkEnd w:id="1"/>
            <w:r>
              <w:rPr>
                <w:rFonts w:hint="eastAsia" w:ascii="仿宋_GB2312" w:hAnsi="宋体" w:eastAsia="仿宋_GB2312"/>
                <w:color w:val="000000"/>
                <w:kern w:val="0"/>
                <w:sz w:val="24"/>
                <w:szCs w:val="24"/>
              </w:rPr>
              <w:t>服务承诺具体，服务保障较好，有较为具体的廉政管理措施及制度，能满足服务需求；</w:t>
            </w:r>
          </w:p>
          <w:p w14:paraId="3F06AFD2">
            <w:pPr>
              <w:spacing w:line="440" w:lineRule="exact"/>
              <w:ind w:firstLine="480" w:firstLineChars="200"/>
              <w:rPr>
                <w:rFonts w:ascii="仿宋_GB2312" w:hAnsi="仿宋_GB2312" w:eastAsia="仿宋_GB2312" w:cs="仿宋_GB2312"/>
                <w:color w:val="000000"/>
                <w:kern w:val="0"/>
                <w:sz w:val="24"/>
                <w:szCs w:val="24"/>
              </w:rPr>
            </w:pPr>
            <w:r>
              <w:rPr>
                <w:rFonts w:hint="eastAsia" w:ascii="仿宋_GB2312" w:hAnsi="宋体" w:eastAsia="仿宋_GB2312"/>
                <w:color w:val="000000"/>
                <w:kern w:val="0"/>
                <w:sz w:val="24"/>
                <w:szCs w:val="24"/>
              </w:rPr>
              <w:t>三档（10分）：工作计划全面可行，服务承诺具体，服务保障措施全面可行，廉政廉洁管理措施和制度健全，保障措施全面可行，举措较优，较好满足服务需求。</w:t>
            </w:r>
          </w:p>
        </w:tc>
      </w:tr>
      <w:tr w14:paraId="06FB9FA7">
        <w:tblPrEx>
          <w:tblCellMar>
            <w:top w:w="0" w:type="dxa"/>
            <w:left w:w="0" w:type="dxa"/>
            <w:bottom w:w="0" w:type="dxa"/>
            <w:right w:w="0" w:type="dxa"/>
          </w:tblCellMar>
        </w:tblPrEx>
        <w:trPr>
          <w:trHeight w:val="1952" w:hRule="atLeast"/>
        </w:trPr>
        <w:tc>
          <w:tcPr>
            <w:tcW w:w="879" w:type="pct"/>
            <w:tcBorders>
              <w:top w:val="single" w:color="auto" w:sz="4" w:space="0"/>
              <w:left w:val="single" w:color="auto" w:sz="4" w:space="0"/>
              <w:bottom w:val="single" w:color="auto" w:sz="4" w:space="0"/>
              <w:right w:val="single" w:color="auto" w:sz="4" w:space="0"/>
            </w:tcBorders>
            <w:vAlign w:val="center"/>
          </w:tcPr>
          <w:p w14:paraId="54853CCF">
            <w:pPr>
              <w:spacing w:line="360" w:lineRule="auto"/>
              <w:jc w:val="center"/>
              <w:rPr>
                <w:rFonts w:ascii="仿宋_GB2312" w:hAnsi="仿宋_GB2312" w:eastAsia="仿宋_GB2312" w:cs="仿宋_GB2312"/>
                <w:b/>
                <w:color w:val="000000"/>
                <w:kern w:val="0"/>
                <w:sz w:val="24"/>
                <w:szCs w:val="24"/>
              </w:rPr>
            </w:pPr>
            <w:r>
              <w:rPr>
                <w:rFonts w:hint="eastAsia" w:ascii="仿宋_GB2312" w:hAnsi="仿宋_GB2312" w:eastAsia="仿宋_GB2312" w:cs="仿宋_GB2312"/>
                <w:b/>
                <w:color w:val="000000"/>
                <w:kern w:val="0"/>
                <w:sz w:val="24"/>
                <w:szCs w:val="24"/>
              </w:rPr>
              <w:t>服务方案、</w:t>
            </w:r>
          </w:p>
          <w:p w14:paraId="43380576">
            <w:pPr>
              <w:spacing w:line="360" w:lineRule="auto"/>
              <w:jc w:val="center"/>
              <w:rPr>
                <w:rFonts w:ascii="仿宋_GB2312" w:hAnsi="仿宋_GB2312" w:eastAsia="仿宋_GB2312" w:cs="仿宋_GB2312"/>
                <w:b/>
                <w:color w:val="000000"/>
                <w:kern w:val="0"/>
                <w:sz w:val="24"/>
                <w:szCs w:val="24"/>
              </w:rPr>
            </w:pPr>
            <w:r>
              <w:rPr>
                <w:rFonts w:hint="eastAsia" w:ascii="仿宋_GB2312" w:hAnsi="仿宋_GB2312" w:eastAsia="仿宋_GB2312" w:cs="仿宋_GB2312"/>
                <w:b/>
                <w:color w:val="000000"/>
                <w:kern w:val="0"/>
                <w:sz w:val="24"/>
                <w:szCs w:val="24"/>
              </w:rPr>
              <w:t>进度计划、</w:t>
            </w:r>
          </w:p>
          <w:p w14:paraId="02443D17">
            <w:pPr>
              <w:spacing w:line="360" w:lineRule="auto"/>
              <w:jc w:val="center"/>
            </w:pPr>
            <w:r>
              <w:rPr>
                <w:rFonts w:hint="eastAsia" w:ascii="仿宋_GB2312" w:hAnsi="仿宋_GB2312" w:eastAsia="仿宋_GB2312" w:cs="仿宋_GB2312"/>
                <w:b/>
                <w:color w:val="000000"/>
                <w:kern w:val="0"/>
                <w:sz w:val="24"/>
                <w:szCs w:val="24"/>
              </w:rPr>
              <w:t>质量保障</w:t>
            </w:r>
          </w:p>
          <w:p w14:paraId="65D9ECE4">
            <w:pPr>
              <w:spacing w:line="360" w:lineRule="auto"/>
              <w:jc w:val="center"/>
              <w:rPr>
                <w:rFonts w:ascii="仿宋_GB2312" w:hAnsi="仿宋_GB2312" w:eastAsia="仿宋_GB2312" w:cs="仿宋_GB2312"/>
                <w:b/>
                <w:color w:val="000000"/>
                <w:kern w:val="0"/>
                <w:sz w:val="24"/>
                <w:szCs w:val="24"/>
              </w:rPr>
            </w:pPr>
            <w:r>
              <w:rPr>
                <w:rFonts w:hint="eastAsia" w:ascii="仿宋_GB2312" w:hAnsi="仿宋_GB2312" w:eastAsia="仿宋_GB2312" w:cs="仿宋_GB2312"/>
                <w:b/>
                <w:color w:val="000000"/>
                <w:kern w:val="0"/>
                <w:sz w:val="24"/>
                <w:szCs w:val="24"/>
              </w:rPr>
              <w:t>（10分）</w:t>
            </w:r>
          </w:p>
        </w:tc>
        <w:tc>
          <w:tcPr>
            <w:tcW w:w="4120" w:type="pct"/>
            <w:tcBorders>
              <w:top w:val="single" w:color="auto" w:sz="4" w:space="0"/>
              <w:left w:val="nil"/>
              <w:bottom w:val="single" w:color="auto" w:sz="4" w:space="0"/>
              <w:right w:val="single" w:color="auto" w:sz="4" w:space="0"/>
            </w:tcBorders>
          </w:tcPr>
          <w:p w14:paraId="7BD2B370">
            <w:pPr>
              <w:spacing w:line="440" w:lineRule="exact"/>
              <w:ind w:firstLine="480" w:firstLineChars="200"/>
              <w:rPr>
                <w:rFonts w:ascii="仿宋_GB2312" w:hAnsi="仿宋_GB2312" w:eastAsia="仿宋_GB2312" w:cs="仿宋_GB2312"/>
                <w:bCs/>
                <w:sz w:val="24"/>
                <w:szCs w:val="24"/>
              </w:rPr>
            </w:pPr>
            <w:r>
              <w:rPr>
                <w:rFonts w:hint="eastAsia" w:ascii="仿宋_GB2312" w:hAnsi="仿宋_GB2312" w:eastAsia="仿宋_GB2312" w:cs="仿宋_GB2312"/>
                <w:bCs/>
                <w:sz w:val="24"/>
                <w:szCs w:val="24"/>
              </w:rPr>
              <w:t>一档（4分）：有服务方案，有进度计划，质量得到相对保障，基本能满足服务需求；</w:t>
            </w:r>
          </w:p>
          <w:p w14:paraId="7E3741F5">
            <w:pPr>
              <w:spacing w:line="440" w:lineRule="exact"/>
              <w:ind w:firstLine="480" w:firstLineChars="200"/>
              <w:rPr>
                <w:rFonts w:ascii="仿宋_GB2312" w:hAnsi="仿宋_GB2312" w:eastAsia="仿宋_GB2312" w:cs="仿宋_GB2312"/>
                <w:bCs/>
                <w:sz w:val="24"/>
                <w:szCs w:val="24"/>
              </w:rPr>
            </w:pPr>
            <w:r>
              <w:rPr>
                <w:rFonts w:hint="eastAsia" w:ascii="仿宋_GB2312" w:hAnsi="仿宋_GB2312" w:eastAsia="仿宋_GB2312" w:cs="仿宋_GB2312"/>
                <w:bCs/>
                <w:sz w:val="24"/>
                <w:szCs w:val="24"/>
              </w:rPr>
              <w:t>二档（7分）：服务方案基本符合要求，进度计划可行，质量保障基本可行，能满足服务需求；</w:t>
            </w:r>
          </w:p>
          <w:p w14:paraId="13E4F59A">
            <w:pPr>
              <w:spacing w:line="440" w:lineRule="exact"/>
              <w:ind w:firstLine="480" w:firstLineChars="200"/>
              <w:rPr>
                <w:rFonts w:ascii="仿宋_GB2312" w:hAnsi="仿宋_GB2312" w:eastAsia="仿宋_GB2312" w:cs="仿宋_GB2312"/>
                <w:kern w:val="0"/>
                <w:sz w:val="24"/>
                <w:szCs w:val="24"/>
              </w:rPr>
            </w:pPr>
            <w:r>
              <w:rPr>
                <w:rFonts w:hint="eastAsia" w:ascii="仿宋_GB2312" w:hAnsi="仿宋_GB2312" w:eastAsia="仿宋_GB2312" w:cs="仿宋_GB2312"/>
                <w:bCs/>
                <w:sz w:val="24"/>
                <w:szCs w:val="24"/>
              </w:rPr>
              <w:t>三档（10分）：服务方案流程清晰合理，进度计划科学可行，质量保障措施全面完善，较好满足服务需求。</w:t>
            </w:r>
          </w:p>
        </w:tc>
      </w:tr>
      <w:tr w14:paraId="06FB895E">
        <w:tblPrEx>
          <w:tblCellMar>
            <w:top w:w="0" w:type="dxa"/>
            <w:left w:w="0" w:type="dxa"/>
            <w:bottom w:w="0" w:type="dxa"/>
            <w:right w:w="0" w:type="dxa"/>
          </w:tblCellMar>
        </w:tblPrEx>
        <w:trPr>
          <w:trHeight w:val="90" w:hRule="atLeast"/>
        </w:trPr>
        <w:tc>
          <w:tcPr>
            <w:tcW w:w="879" w:type="pct"/>
            <w:tcBorders>
              <w:top w:val="single" w:color="auto" w:sz="4" w:space="0"/>
              <w:left w:val="single" w:color="auto" w:sz="4" w:space="0"/>
              <w:bottom w:val="single" w:color="auto" w:sz="4" w:space="0"/>
              <w:right w:val="single" w:color="auto" w:sz="4" w:space="0"/>
            </w:tcBorders>
            <w:vAlign w:val="center"/>
          </w:tcPr>
          <w:p w14:paraId="5CEDDA95">
            <w:pPr>
              <w:spacing w:line="360" w:lineRule="auto"/>
              <w:jc w:val="center"/>
              <w:rPr>
                <w:rFonts w:ascii="仿宋_GB2312" w:hAnsi="仿宋_GB2312" w:eastAsia="仿宋_GB2312" w:cs="仿宋_GB2312"/>
                <w:b/>
                <w:color w:val="000000"/>
                <w:kern w:val="0"/>
                <w:sz w:val="24"/>
                <w:szCs w:val="24"/>
              </w:rPr>
            </w:pPr>
            <w:r>
              <w:rPr>
                <w:rFonts w:hint="eastAsia" w:ascii="仿宋_GB2312" w:hAnsi="仿宋_GB2312" w:eastAsia="仿宋_GB2312" w:cs="仿宋_GB2312"/>
                <w:b/>
                <w:color w:val="000000"/>
                <w:kern w:val="0"/>
                <w:sz w:val="24"/>
                <w:szCs w:val="24"/>
              </w:rPr>
              <w:t>项目负责人</w:t>
            </w:r>
          </w:p>
          <w:p w14:paraId="1E1293BA">
            <w:pPr>
              <w:spacing w:line="360" w:lineRule="auto"/>
              <w:jc w:val="center"/>
              <w:rPr>
                <w:rFonts w:ascii="仿宋_GB2312" w:hAnsi="仿宋_GB2312" w:eastAsia="仿宋_GB2312" w:cs="仿宋_GB2312"/>
                <w:b/>
                <w:color w:val="000000"/>
                <w:kern w:val="0"/>
                <w:sz w:val="24"/>
                <w:szCs w:val="24"/>
              </w:rPr>
            </w:pPr>
            <w:r>
              <w:rPr>
                <w:rFonts w:hint="eastAsia" w:ascii="仿宋_GB2312" w:hAnsi="仿宋_GB2312" w:eastAsia="仿宋_GB2312" w:cs="仿宋_GB2312"/>
                <w:b/>
                <w:color w:val="000000"/>
                <w:kern w:val="0"/>
                <w:sz w:val="24"/>
                <w:szCs w:val="24"/>
              </w:rPr>
              <w:t>资历</w:t>
            </w:r>
          </w:p>
          <w:p w14:paraId="52CBBC4A">
            <w:pPr>
              <w:spacing w:line="360" w:lineRule="auto"/>
              <w:jc w:val="center"/>
              <w:rPr>
                <w:rFonts w:ascii="仿宋_GB2312" w:hAnsi="仿宋_GB2312" w:eastAsia="仿宋_GB2312" w:cs="仿宋_GB2312"/>
                <w:b/>
                <w:color w:val="000000"/>
                <w:kern w:val="0"/>
                <w:sz w:val="24"/>
                <w:szCs w:val="24"/>
              </w:rPr>
            </w:pPr>
            <w:r>
              <w:rPr>
                <w:rFonts w:hint="eastAsia" w:ascii="仿宋_GB2312" w:hAnsi="仿宋_GB2312" w:eastAsia="仿宋_GB2312" w:cs="仿宋_GB2312"/>
                <w:b/>
                <w:color w:val="000000"/>
                <w:kern w:val="0"/>
                <w:sz w:val="24"/>
                <w:szCs w:val="24"/>
              </w:rPr>
              <w:t>（10分）</w:t>
            </w:r>
          </w:p>
        </w:tc>
        <w:tc>
          <w:tcPr>
            <w:tcW w:w="4120" w:type="pct"/>
            <w:tcBorders>
              <w:top w:val="single" w:color="auto" w:sz="4" w:space="0"/>
              <w:left w:val="nil"/>
              <w:bottom w:val="single" w:color="auto" w:sz="4" w:space="0"/>
              <w:right w:val="single" w:color="auto" w:sz="4" w:space="0"/>
            </w:tcBorders>
          </w:tcPr>
          <w:p w14:paraId="62B184B5">
            <w:pPr>
              <w:spacing w:line="440" w:lineRule="exact"/>
              <w:ind w:firstLine="480" w:firstLineChars="200"/>
              <w:rPr>
                <w:rFonts w:hint="eastAsia" w:ascii="仿宋_GB2312" w:hAnsi="仿宋_GB2312" w:eastAsia="仿宋_GB2312" w:cs="仿宋_GB2312"/>
                <w:bCs/>
                <w:sz w:val="24"/>
                <w:szCs w:val="24"/>
                <w:lang w:eastAsia="zh-CN"/>
              </w:rPr>
            </w:pPr>
            <w:r>
              <w:rPr>
                <w:rFonts w:hint="eastAsia" w:ascii="仿宋_GB2312" w:hAnsi="宋体" w:eastAsia="仿宋_GB2312"/>
                <w:kern w:val="0"/>
                <w:sz w:val="24"/>
                <w:szCs w:val="24"/>
                <w:lang w:eastAsia="zh-CN"/>
              </w:rPr>
              <w:t>拟投入的项目负责人具有中级（及以上）技术职称</w:t>
            </w:r>
            <w:r>
              <w:rPr>
                <w:rFonts w:hint="eastAsia" w:ascii="仿宋_GB2312" w:hAnsi="宋体" w:eastAsia="仿宋_GB2312"/>
                <w:kern w:val="0"/>
                <w:sz w:val="24"/>
                <w:szCs w:val="24"/>
              </w:rPr>
              <w:t>。</w:t>
            </w:r>
            <w:r>
              <w:rPr>
                <w:rFonts w:hint="eastAsia" w:ascii="仿宋_GB2312" w:hAnsi="宋体" w:eastAsia="仿宋_GB2312"/>
                <w:kern w:val="0"/>
                <w:sz w:val="24"/>
                <w:szCs w:val="24"/>
                <w:lang w:eastAsia="zh-CN"/>
              </w:rPr>
              <w:t>（附技术职称证书复印件）。</w:t>
            </w:r>
          </w:p>
        </w:tc>
      </w:tr>
      <w:tr w14:paraId="01C968D7">
        <w:tblPrEx>
          <w:tblCellMar>
            <w:top w:w="0" w:type="dxa"/>
            <w:left w:w="0" w:type="dxa"/>
            <w:bottom w:w="0" w:type="dxa"/>
            <w:right w:w="0" w:type="dxa"/>
          </w:tblCellMar>
        </w:tblPrEx>
        <w:trPr>
          <w:trHeight w:val="1672" w:hRule="atLeast"/>
        </w:trPr>
        <w:tc>
          <w:tcPr>
            <w:tcW w:w="879" w:type="pct"/>
            <w:tcBorders>
              <w:top w:val="single" w:color="auto" w:sz="4" w:space="0"/>
              <w:left w:val="single" w:color="auto" w:sz="4" w:space="0"/>
              <w:bottom w:val="single" w:color="auto" w:sz="4" w:space="0"/>
              <w:right w:val="single" w:color="auto" w:sz="4" w:space="0"/>
            </w:tcBorders>
            <w:vAlign w:val="center"/>
          </w:tcPr>
          <w:p w14:paraId="4158B9AB">
            <w:pPr>
              <w:spacing w:line="360" w:lineRule="auto"/>
              <w:jc w:val="center"/>
              <w:rPr>
                <w:rFonts w:ascii="仿宋_GB2312" w:hAnsi="仿宋_GB2312" w:eastAsia="仿宋_GB2312" w:cs="仿宋_GB2312"/>
                <w:b/>
                <w:color w:val="000000"/>
                <w:kern w:val="0"/>
                <w:sz w:val="24"/>
                <w:szCs w:val="24"/>
              </w:rPr>
            </w:pPr>
            <w:r>
              <w:rPr>
                <w:rFonts w:hint="eastAsia" w:ascii="仿宋_GB2312" w:hAnsi="仿宋_GB2312" w:eastAsia="仿宋_GB2312" w:cs="仿宋_GB2312"/>
                <w:b/>
                <w:color w:val="000000"/>
                <w:kern w:val="0"/>
                <w:sz w:val="24"/>
                <w:szCs w:val="24"/>
              </w:rPr>
              <w:t>业绩</w:t>
            </w:r>
          </w:p>
          <w:p w14:paraId="0D9E388F">
            <w:pPr>
              <w:spacing w:line="360" w:lineRule="auto"/>
              <w:jc w:val="center"/>
              <w:rPr>
                <w:rFonts w:ascii="仿宋_GB2312" w:hAnsi="仿宋_GB2312" w:eastAsia="仿宋_GB2312" w:cs="仿宋_GB2312"/>
                <w:b/>
                <w:color w:val="000000"/>
                <w:kern w:val="0"/>
                <w:sz w:val="24"/>
                <w:szCs w:val="24"/>
              </w:rPr>
            </w:pPr>
            <w:r>
              <w:rPr>
                <w:rFonts w:hint="eastAsia" w:ascii="仿宋_GB2312" w:hAnsi="仿宋_GB2312" w:eastAsia="仿宋_GB2312" w:cs="仿宋_GB2312"/>
                <w:b/>
                <w:color w:val="000000"/>
                <w:kern w:val="0"/>
                <w:sz w:val="24"/>
                <w:szCs w:val="24"/>
              </w:rPr>
              <w:t>（25分）</w:t>
            </w:r>
          </w:p>
        </w:tc>
        <w:tc>
          <w:tcPr>
            <w:tcW w:w="4120" w:type="pct"/>
            <w:tcBorders>
              <w:top w:val="single" w:color="auto" w:sz="4" w:space="0"/>
              <w:left w:val="nil"/>
              <w:bottom w:val="single" w:color="auto" w:sz="4" w:space="0"/>
              <w:right w:val="single" w:color="auto" w:sz="4" w:space="0"/>
            </w:tcBorders>
            <w:vAlign w:val="center"/>
          </w:tcPr>
          <w:p w14:paraId="4A847FA3">
            <w:pPr>
              <w:pStyle w:val="4"/>
              <w:spacing w:line="440" w:lineRule="exact"/>
              <w:ind w:firstLine="240" w:firstLineChars="100"/>
              <w:rPr>
                <w:rFonts w:ascii="仿宋_GB2312" w:hAnsi="仿宋_GB2312" w:eastAsia="仿宋_GB2312" w:cs="仿宋_GB2312"/>
                <w:bCs/>
                <w:sz w:val="24"/>
                <w:szCs w:val="24"/>
              </w:rPr>
            </w:pPr>
            <w:r>
              <w:rPr>
                <w:rFonts w:hint="eastAsia" w:ascii="仿宋_GB2312" w:hAnsi="仿宋_GB2312" w:eastAsia="仿宋_GB2312" w:cs="仿宋_GB2312"/>
                <w:bCs/>
                <w:sz w:val="24"/>
                <w:szCs w:val="24"/>
              </w:rPr>
              <w:t>报价单位自2022年以来承接过类似项目的，每个业绩得5分，此项满分25分。（须提供（中标）成交通知书或合同协议书复印件为准，否则该项业绩不予计分）。</w:t>
            </w:r>
            <w:bookmarkStart w:id="4" w:name="_GoBack"/>
            <w:bookmarkEnd w:id="4"/>
          </w:p>
          <w:p w14:paraId="2C1162EC">
            <w:pPr>
              <w:pStyle w:val="2"/>
              <w:spacing w:line="360" w:lineRule="auto"/>
              <w:ind w:firstLine="480" w:firstLineChars="200"/>
              <w:jc w:val="left"/>
              <w:rPr>
                <w:rFonts w:ascii="仿宋_GB2312" w:hAnsi="仿宋_GB2312" w:eastAsia="仿宋_GB2312" w:cs="仿宋_GB2312"/>
                <w:kern w:val="0"/>
                <w:sz w:val="24"/>
                <w:szCs w:val="24"/>
              </w:rPr>
            </w:pPr>
            <w:r>
              <w:rPr>
                <w:rFonts w:hint="eastAsia" w:ascii="仿宋_GB2312" w:hAnsi="仿宋_GB2312" w:eastAsia="仿宋_GB2312" w:cs="仿宋_GB2312"/>
                <w:bCs/>
                <w:sz w:val="24"/>
                <w:szCs w:val="24"/>
              </w:rPr>
              <w:t>【备注：类似项目指水利工程项目】</w:t>
            </w:r>
          </w:p>
        </w:tc>
      </w:tr>
      <w:tr w14:paraId="42419A5D">
        <w:tblPrEx>
          <w:tblCellMar>
            <w:top w:w="0" w:type="dxa"/>
            <w:left w:w="0" w:type="dxa"/>
            <w:bottom w:w="0" w:type="dxa"/>
            <w:right w:w="0" w:type="dxa"/>
          </w:tblCellMar>
        </w:tblPrEx>
        <w:trPr>
          <w:trHeight w:val="90" w:hRule="atLeast"/>
        </w:trPr>
        <w:tc>
          <w:tcPr>
            <w:tcW w:w="879" w:type="pct"/>
            <w:tcBorders>
              <w:top w:val="single" w:color="auto" w:sz="4" w:space="0"/>
              <w:left w:val="single" w:color="auto" w:sz="4" w:space="0"/>
              <w:bottom w:val="single" w:color="auto" w:sz="4" w:space="0"/>
              <w:right w:val="single" w:color="auto" w:sz="4" w:space="0"/>
            </w:tcBorders>
            <w:vAlign w:val="center"/>
          </w:tcPr>
          <w:p w14:paraId="597FDAAE">
            <w:pPr>
              <w:widowControl/>
              <w:spacing w:line="360" w:lineRule="auto"/>
              <w:jc w:val="center"/>
              <w:textAlignment w:val="center"/>
              <w:rPr>
                <w:rFonts w:ascii="仿宋_GB2312" w:hAnsi="仿宋_GB2312" w:eastAsia="仿宋_GB2312" w:cs="仿宋_GB2312"/>
                <w:b/>
                <w:color w:val="000000"/>
                <w:kern w:val="0"/>
                <w:sz w:val="24"/>
                <w:szCs w:val="24"/>
              </w:rPr>
            </w:pPr>
            <w:bookmarkStart w:id="2" w:name="OLE_LINK33"/>
            <w:bookmarkStart w:id="3" w:name="OLE_LINK32"/>
            <w:r>
              <w:rPr>
                <w:rFonts w:hint="eastAsia" w:ascii="仿宋_GB2312" w:hAnsi="仿宋_GB2312" w:eastAsia="仿宋_GB2312" w:cs="仿宋_GB2312"/>
                <w:b/>
                <w:color w:val="000000"/>
                <w:kern w:val="0"/>
                <w:sz w:val="24"/>
                <w:szCs w:val="24"/>
              </w:rPr>
              <w:t>企业信</w:t>
            </w:r>
          </w:p>
          <w:p w14:paraId="57FDA84B">
            <w:pPr>
              <w:widowControl/>
              <w:spacing w:line="360" w:lineRule="auto"/>
              <w:jc w:val="center"/>
              <w:textAlignment w:val="center"/>
              <w:rPr>
                <w:rFonts w:ascii="仿宋_GB2312" w:hAnsi="仿宋_GB2312" w:eastAsia="仿宋_GB2312" w:cs="仿宋_GB2312"/>
                <w:b/>
                <w:color w:val="000000"/>
                <w:kern w:val="0"/>
                <w:sz w:val="24"/>
                <w:szCs w:val="24"/>
              </w:rPr>
            </w:pPr>
            <w:r>
              <w:rPr>
                <w:rFonts w:hint="eastAsia" w:ascii="仿宋_GB2312" w:hAnsi="仿宋_GB2312" w:eastAsia="仿宋_GB2312" w:cs="仿宋_GB2312"/>
                <w:b/>
                <w:color w:val="000000"/>
                <w:kern w:val="0"/>
                <w:sz w:val="24"/>
                <w:szCs w:val="24"/>
              </w:rPr>
              <w:t>誉实力</w:t>
            </w:r>
          </w:p>
          <w:bookmarkEnd w:id="2"/>
          <w:bookmarkEnd w:id="3"/>
          <w:p w14:paraId="24A0CE92">
            <w:pPr>
              <w:widowControl/>
              <w:spacing w:line="360" w:lineRule="auto"/>
              <w:jc w:val="center"/>
              <w:textAlignment w:val="center"/>
              <w:rPr>
                <w:rFonts w:ascii="仿宋_GB2312" w:hAnsi="仿宋_GB2312" w:eastAsia="仿宋_GB2312" w:cs="仿宋_GB2312"/>
                <w:b/>
                <w:color w:val="000000"/>
                <w:kern w:val="0"/>
                <w:sz w:val="24"/>
                <w:szCs w:val="24"/>
              </w:rPr>
            </w:pPr>
            <w:r>
              <w:rPr>
                <w:rFonts w:hint="eastAsia" w:ascii="仿宋_GB2312" w:hAnsi="仿宋_GB2312" w:eastAsia="仿宋_GB2312" w:cs="仿宋_GB2312"/>
                <w:b/>
                <w:color w:val="000000"/>
                <w:kern w:val="0"/>
                <w:sz w:val="24"/>
                <w:szCs w:val="24"/>
              </w:rPr>
              <w:t>（15分）</w:t>
            </w:r>
          </w:p>
        </w:tc>
        <w:tc>
          <w:tcPr>
            <w:tcW w:w="4120" w:type="pct"/>
            <w:tcBorders>
              <w:top w:val="single" w:color="auto" w:sz="4" w:space="0"/>
              <w:left w:val="nil"/>
              <w:bottom w:val="single" w:color="auto" w:sz="4" w:space="0"/>
              <w:right w:val="single" w:color="auto" w:sz="4" w:space="0"/>
            </w:tcBorders>
            <w:vAlign w:val="center"/>
          </w:tcPr>
          <w:p w14:paraId="3F28FF28">
            <w:pPr>
              <w:pStyle w:val="2"/>
              <w:spacing w:line="440" w:lineRule="exact"/>
              <w:ind w:firstLine="480" w:firstLineChars="200"/>
              <w:jc w:val="left"/>
              <w:rPr>
                <w:rFonts w:ascii="仿宋" w:hAnsi="仿宋" w:eastAsia="仿宋" w:cs="仿宋"/>
                <w:color w:val="000000"/>
                <w:kern w:val="0"/>
                <w:sz w:val="24"/>
                <w:szCs w:val="24"/>
              </w:rPr>
            </w:pPr>
            <w:r>
              <w:rPr>
                <w:rFonts w:hint="eastAsia" w:ascii="仿宋_GB2312" w:hAnsi="仿宋_GB2312" w:eastAsia="仿宋_GB2312" w:cs="仿宋_GB2312"/>
                <w:bCs/>
                <w:sz w:val="24"/>
                <w:szCs w:val="24"/>
              </w:rPr>
              <w:t>通过ISO9000质量管理体系认证、ISO14001环境管理体系认证、ISO45001职业健康安全管理体系认证，证书状态为有效，每个证书得5分，满分15分。（以提供相关认证证书复印件和国家市场监督管理总局全国认证认可信息公共服务平台（http://cx.cnca.cn）认证结果综合查询截图为准）。</w:t>
            </w:r>
          </w:p>
        </w:tc>
      </w:tr>
    </w:tbl>
    <w:p w14:paraId="3AC28A9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JkYzY5OWEwMTJiNDQ4ZTYyZTA0NjUxZDRlNmNhMmIifQ=="/>
  </w:docVars>
  <w:rsids>
    <w:rsidRoot w:val="00892D40"/>
    <w:rsid w:val="00080C23"/>
    <w:rsid w:val="000B4569"/>
    <w:rsid w:val="002A57A8"/>
    <w:rsid w:val="004B40A6"/>
    <w:rsid w:val="004D4092"/>
    <w:rsid w:val="005D1B32"/>
    <w:rsid w:val="0066313F"/>
    <w:rsid w:val="00692FA7"/>
    <w:rsid w:val="007978D3"/>
    <w:rsid w:val="00892D40"/>
    <w:rsid w:val="00921B3F"/>
    <w:rsid w:val="00A854BF"/>
    <w:rsid w:val="00B745E1"/>
    <w:rsid w:val="00C521DA"/>
    <w:rsid w:val="00CB6BAD"/>
    <w:rsid w:val="00CE227D"/>
    <w:rsid w:val="00D13048"/>
    <w:rsid w:val="00D5764E"/>
    <w:rsid w:val="00F76E37"/>
    <w:rsid w:val="034D6BB0"/>
    <w:rsid w:val="036363D4"/>
    <w:rsid w:val="050D2A9B"/>
    <w:rsid w:val="05962A91"/>
    <w:rsid w:val="059B1E55"/>
    <w:rsid w:val="06C71CA9"/>
    <w:rsid w:val="0A333840"/>
    <w:rsid w:val="0D441024"/>
    <w:rsid w:val="0E7E2314"/>
    <w:rsid w:val="0ED939EE"/>
    <w:rsid w:val="0F492922"/>
    <w:rsid w:val="11276C93"/>
    <w:rsid w:val="120B3EBE"/>
    <w:rsid w:val="1772678E"/>
    <w:rsid w:val="19EE2A43"/>
    <w:rsid w:val="1ACA3B36"/>
    <w:rsid w:val="1B8240D3"/>
    <w:rsid w:val="1BE340FE"/>
    <w:rsid w:val="1CDF48C5"/>
    <w:rsid w:val="21894E00"/>
    <w:rsid w:val="21FF3314"/>
    <w:rsid w:val="23700025"/>
    <w:rsid w:val="24545B99"/>
    <w:rsid w:val="28D63020"/>
    <w:rsid w:val="29DD1C4C"/>
    <w:rsid w:val="2A614B6C"/>
    <w:rsid w:val="2A8A2314"/>
    <w:rsid w:val="2F880DEC"/>
    <w:rsid w:val="31A041CB"/>
    <w:rsid w:val="31E75E38"/>
    <w:rsid w:val="35351351"/>
    <w:rsid w:val="35B53FBD"/>
    <w:rsid w:val="35F20D6E"/>
    <w:rsid w:val="395966B4"/>
    <w:rsid w:val="39E135D3"/>
    <w:rsid w:val="3BD01B51"/>
    <w:rsid w:val="3DFB09DB"/>
    <w:rsid w:val="3E1C72D0"/>
    <w:rsid w:val="412169AB"/>
    <w:rsid w:val="49C8030C"/>
    <w:rsid w:val="4AFF7D5D"/>
    <w:rsid w:val="4B2477C4"/>
    <w:rsid w:val="4E5E2FEC"/>
    <w:rsid w:val="4F7C7BCE"/>
    <w:rsid w:val="533407C0"/>
    <w:rsid w:val="54B5148C"/>
    <w:rsid w:val="553920BD"/>
    <w:rsid w:val="55564A1D"/>
    <w:rsid w:val="5AF96577"/>
    <w:rsid w:val="5B3248BA"/>
    <w:rsid w:val="5B72339B"/>
    <w:rsid w:val="5CB0535B"/>
    <w:rsid w:val="5F7F1015"/>
    <w:rsid w:val="5FFA462A"/>
    <w:rsid w:val="6E6A003A"/>
    <w:rsid w:val="702459EC"/>
    <w:rsid w:val="73AB1F81"/>
    <w:rsid w:val="7434641A"/>
    <w:rsid w:val="78106856"/>
    <w:rsid w:val="78411105"/>
    <w:rsid w:val="78B11ECA"/>
    <w:rsid w:val="78CA10FB"/>
    <w:rsid w:val="793D123C"/>
    <w:rsid w:val="7AB756AF"/>
    <w:rsid w:val="7ADC6EC3"/>
    <w:rsid w:val="7B7B2B5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link w:val="10"/>
    <w:autoRedefine/>
    <w:unhideWhenUsed/>
    <w:qFormat/>
    <w:uiPriority w:val="99"/>
    <w:pPr>
      <w:spacing w:before="100" w:beforeAutospacing="1"/>
      <w:ind w:firstLine="420" w:firstLineChars="100"/>
    </w:pPr>
  </w:style>
  <w:style w:type="paragraph" w:styleId="3">
    <w:name w:val="Body Text"/>
    <w:basedOn w:val="1"/>
    <w:link w:val="9"/>
    <w:semiHidden/>
    <w:unhideWhenUsed/>
    <w:qFormat/>
    <w:uiPriority w:val="99"/>
    <w:pPr>
      <w:spacing w:after="120"/>
    </w:pPr>
  </w:style>
  <w:style w:type="paragraph" w:styleId="4">
    <w:name w:val="Plain Text"/>
    <w:basedOn w:val="1"/>
    <w:next w:val="1"/>
    <w:link w:val="11"/>
    <w:autoRedefine/>
    <w:unhideWhenUsed/>
    <w:qFormat/>
    <w:uiPriority w:val="99"/>
    <w:rPr>
      <w:rFonts w:ascii="宋体" w:hAnsi="Courier New" w:cs="宋体"/>
    </w:rPr>
  </w:style>
  <w:style w:type="paragraph" w:styleId="5">
    <w:name w:val="footer"/>
    <w:basedOn w:val="1"/>
    <w:link w:val="14"/>
    <w:semiHidden/>
    <w:unhideWhenUsed/>
    <w:qFormat/>
    <w:uiPriority w:val="99"/>
    <w:pPr>
      <w:tabs>
        <w:tab w:val="center" w:pos="4153"/>
        <w:tab w:val="right" w:pos="8306"/>
      </w:tabs>
      <w:snapToGrid w:val="0"/>
      <w:jc w:val="left"/>
    </w:pPr>
    <w:rPr>
      <w:sz w:val="18"/>
      <w:szCs w:val="18"/>
    </w:rPr>
  </w:style>
  <w:style w:type="paragraph" w:styleId="6">
    <w:name w:val="header"/>
    <w:basedOn w:val="1"/>
    <w:link w:val="13"/>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正文文本 Char"/>
    <w:basedOn w:val="8"/>
    <w:link w:val="3"/>
    <w:semiHidden/>
    <w:qFormat/>
    <w:uiPriority w:val="99"/>
    <w:rPr>
      <w:rFonts w:ascii="Times New Roman" w:hAnsi="Times New Roman" w:eastAsia="宋体" w:cs="Times New Roman"/>
      <w:szCs w:val="21"/>
    </w:rPr>
  </w:style>
  <w:style w:type="character" w:customStyle="1" w:styleId="10">
    <w:name w:val="正文首行缩进 Char"/>
    <w:basedOn w:val="9"/>
    <w:link w:val="2"/>
    <w:qFormat/>
    <w:uiPriority w:val="99"/>
  </w:style>
  <w:style w:type="character" w:customStyle="1" w:styleId="11">
    <w:name w:val="纯文本 Char"/>
    <w:basedOn w:val="8"/>
    <w:link w:val="4"/>
    <w:qFormat/>
    <w:uiPriority w:val="99"/>
    <w:rPr>
      <w:rFonts w:ascii="宋体" w:hAnsi="Courier New" w:eastAsia="宋体" w:cs="宋体"/>
      <w:szCs w:val="21"/>
    </w:rPr>
  </w:style>
  <w:style w:type="paragraph" w:customStyle="1" w:styleId="12">
    <w:name w:val="章标题"/>
    <w:basedOn w:val="1"/>
    <w:next w:val="1"/>
    <w:qFormat/>
    <w:uiPriority w:val="0"/>
    <w:pPr>
      <w:widowControl/>
      <w:spacing w:beforeLines="50" w:afterLines="50" w:line="336" w:lineRule="auto"/>
      <w:outlineLvl w:val="1"/>
    </w:pPr>
    <w:rPr>
      <w:rFonts w:ascii="黑体" w:eastAsia="黑体" w:cs="宋体"/>
      <w:kern w:val="0"/>
    </w:rPr>
  </w:style>
  <w:style w:type="character" w:customStyle="1" w:styleId="13">
    <w:name w:val="页眉 Char"/>
    <w:basedOn w:val="8"/>
    <w:link w:val="6"/>
    <w:semiHidden/>
    <w:qFormat/>
    <w:uiPriority w:val="99"/>
    <w:rPr>
      <w:rFonts w:ascii="Times New Roman" w:hAnsi="Times New Roman" w:eastAsia="宋体" w:cs="Times New Roman"/>
      <w:kern w:val="2"/>
      <w:sz w:val="18"/>
      <w:szCs w:val="18"/>
    </w:rPr>
  </w:style>
  <w:style w:type="character" w:customStyle="1" w:styleId="14">
    <w:name w:val="页脚 Char"/>
    <w:basedOn w:val="8"/>
    <w:link w:val="5"/>
    <w:semiHidden/>
    <w:qFormat/>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2</Pages>
  <Words>693</Words>
  <Characters>744</Characters>
  <Lines>5</Lines>
  <Paragraphs>1</Paragraphs>
  <TotalTime>35</TotalTime>
  <ScaleCrop>false</ScaleCrop>
  <LinksUpToDate>false</LinksUpToDate>
  <CharactersWithSpaces>783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2024-12-20T08:41:00Z</dcterms:created>
  <dc:creator>NTKO</dc:creator>
  <cp:lastModifiedBy>Past</cp:lastModifiedBy>
  <cp:lastPrinted>2025-04-27T07:56:19Z</cp:lastPrinted>
  <dcterms:modified xsi:type="dcterms:W3CDTF">2025-04-27T08:27:28Z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ED7514C7AC534F3189E121361CE3B43A_13</vt:lpwstr>
  </property>
  <property fmtid="{D5CDD505-2E9C-101B-9397-08002B2CF9AE}" pid="4" name="KSOTemplateDocerSaveRecord">
    <vt:lpwstr>eyJoZGlkIjoiN2I0MGRiMTQ3NTA2NDZmY2FlMjMwMWVhOTM3MTRiNWYiLCJ1c2VySWQiOiI4NDI2ODYwNTgifQ==</vt:lpwstr>
  </property>
</Properties>
</file>