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48EB7">
      <w:pPr>
        <w:spacing w:line="590" w:lineRule="exac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w:t>
      </w:r>
    </w:p>
    <w:p w14:paraId="756DB2F8">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240" w:lineRule="auto"/>
        <w:ind w:left="0" w:firstLine="0" w:firstLineChars="0"/>
        <w:jc w:val="both"/>
        <w:textAlignment w:val="auto"/>
        <w:rPr>
          <w:rFonts w:hint="eastAsia" w:ascii="Times New Roman" w:hAnsi="Times New Roman" w:eastAsia="方正小标宋简体"/>
          <w:bCs/>
          <w:color w:val="000000" w:themeColor="text1"/>
          <w:sz w:val="44"/>
          <w:szCs w:val="44"/>
          <w:u w:val="none"/>
          <w:lang w:eastAsia="zh-CN"/>
          <w14:textFill>
            <w14:solidFill>
              <w14:schemeClr w14:val="tx1"/>
            </w14:solidFill>
          </w14:textFill>
        </w:rPr>
      </w:pPr>
    </w:p>
    <w:p w14:paraId="0918CF7D">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240" w:lineRule="auto"/>
        <w:ind w:left="0" w:firstLine="0" w:firstLineChars="0"/>
        <w:jc w:val="center"/>
        <w:textAlignment w:val="auto"/>
        <w:rPr>
          <w:rFonts w:ascii="Times New Roman" w:hAnsi="Times New Roman" w:eastAsia="方正小标宋简体"/>
          <w:bCs/>
          <w:color w:val="000000" w:themeColor="text1"/>
          <w:sz w:val="44"/>
          <w:szCs w:val="44"/>
          <w:u w:val="none"/>
          <w14:textFill>
            <w14:solidFill>
              <w14:schemeClr w14:val="tx1"/>
            </w14:solidFill>
          </w14:textFill>
        </w:rPr>
      </w:pPr>
      <w:r>
        <w:rPr>
          <w:rFonts w:hint="eastAsia" w:ascii="Times New Roman" w:hAnsi="Times New Roman" w:eastAsia="方正小标宋简体"/>
          <w:bCs/>
          <w:color w:val="000000" w:themeColor="text1"/>
          <w:sz w:val="44"/>
          <w:szCs w:val="44"/>
          <w:u w:val="none"/>
          <w:lang w:eastAsia="zh-CN"/>
          <w14:textFill>
            <w14:solidFill>
              <w14:schemeClr w14:val="tx1"/>
            </w14:solidFill>
          </w14:textFill>
        </w:rPr>
        <w:t>南宁市武鸣区</w:t>
      </w:r>
      <w:r>
        <w:rPr>
          <w:rFonts w:ascii="Times New Roman" w:hAnsi="Times New Roman" w:eastAsia="方正小标宋简体"/>
          <w:bCs/>
          <w:color w:val="000000" w:themeColor="text1"/>
          <w:sz w:val="44"/>
          <w:szCs w:val="44"/>
          <w:u w:val="none"/>
          <w14:textFill>
            <w14:solidFill>
              <w14:schemeClr w14:val="tx1"/>
            </w14:solidFill>
          </w14:textFill>
        </w:rPr>
        <w:t>推动农业机械</w:t>
      </w:r>
    </w:p>
    <w:p w14:paraId="66372905">
      <w:pPr>
        <w:pStyle w:val="5"/>
        <w:widowControl w:val="0"/>
        <w:pBdr>
          <w:top w:val="none" w:color="auto" w:sz="0" w:space="0"/>
          <w:left w:val="none" w:color="auto" w:sz="0" w:space="0"/>
          <w:bottom w:val="none" w:color="auto" w:sz="0" w:space="0"/>
          <w:right w:val="none" w:color="auto" w:sz="0" w:space="0"/>
          <w:between w:val="none" w:color="auto" w:sz="0" w:space="0"/>
        </w:pBdr>
        <w:adjustRightInd w:val="0"/>
        <w:snapToGrid/>
        <w:spacing w:before="0" w:beforeAutospacing="0" w:after="0" w:afterAutospacing="0" w:line="600" w:lineRule="exact"/>
        <w:ind w:left="0" w:firstLine="0" w:firstLineChars="0"/>
        <w:jc w:val="center"/>
        <w:rPr>
          <w:rFonts w:ascii="Times New Roman" w:hAnsi="Times New Roman" w:eastAsia="方正小标宋简体"/>
          <w:b/>
          <w:color w:val="000000" w:themeColor="text1"/>
          <w:sz w:val="44"/>
          <w:szCs w:val="44"/>
          <w:u w:val="none"/>
          <w14:textFill>
            <w14:solidFill>
              <w14:schemeClr w14:val="tx1"/>
            </w14:solidFill>
          </w14:textFill>
        </w:rPr>
      </w:pPr>
      <w:r>
        <w:rPr>
          <w:rFonts w:ascii="Times New Roman" w:hAnsi="Times New Roman" w:eastAsia="方正小标宋简体"/>
          <w:bCs/>
          <w:color w:val="000000" w:themeColor="text1"/>
          <w:sz w:val="44"/>
          <w:szCs w:val="44"/>
          <w:u w:val="none"/>
          <w14:textFill>
            <w14:solidFill>
              <w14:schemeClr w14:val="tx1"/>
            </w14:solidFill>
          </w14:textFill>
        </w:rPr>
        <w:t>报废更新补贴实施方案</w:t>
      </w:r>
      <w:r>
        <w:rPr>
          <w:rFonts w:hint="eastAsia" w:ascii="Times New Roman" w:hAnsi="Times New Roman" w:eastAsia="方正小标宋简体"/>
          <w:bCs/>
          <w:color w:val="000000" w:themeColor="text1"/>
          <w:sz w:val="44"/>
          <w:szCs w:val="44"/>
          <w:u w:val="none"/>
          <w:lang w:eastAsia="zh-CN"/>
          <w14:textFill>
            <w14:solidFill>
              <w14:schemeClr w14:val="tx1"/>
            </w14:solidFill>
          </w14:textFill>
        </w:rPr>
        <w:t>（征求意见稿）</w:t>
      </w:r>
    </w:p>
    <w:p w14:paraId="6F1A24A2">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仿宋_GB2312"/>
          <w:color w:val="000000"/>
          <w:sz w:val="32"/>
          <w:szCs w:val="32"/>
          <w:u w:val="none"/>
        </w:rPr>
      </w:pPr>
    </w:p>
    <w:p w14:paraId="480E7298">
      <w:pPr>
        <w:pBdr>
          <w:top w:val="none" w:color="auto" w:sz="0" w:space="0"/>
          <w:left w:val="none" w:color="auto" w:sz="0" w:space="0"/>
          <w:bottom w:val="none" w:color="auto" w:sz="0" w:space="0"/>
          <w:right w:val="none" w:color="auto" w:sz="0" w:space="0"/>
          <w:between w:val="none" w:color="auto" w:sz="0" w:space="0"/>
        </w:pBdr>
        <w:spacing w:line="600" w:lineRule="exact"/>
        <w:ind w:firstLine="640"/>
        <w:rPr>
          <w:rFonts w:ascii="Times New Roman" w:hAnsi="Times New Roman" w:eastAsia="仿宋_GB2312"/>
          <w:color w:val="000000"/>
          <w:kern w:val="0"/>
          <w:sz w:val="32"/>
          <w:szCs w:val="32"/>
          <w:u w:val="none"/>
        </w:rPr>
      </w:pPr>
      <w:r>
        <w:rPr>
          <w:rFonts w:ascii="Times New Roman" w:hAnsi="Times New Roman" w:eastAsia="仿宋_GB2312"/>
          <w:color w:val="000000"/>
          <w:sz w:val="32"/>
          <w:szCs w:val="32"/>
          <w:u w:val="none"/>
        </w:rPr>
        <w:t>为深入贯彻中央财经委员会第四次会议精神，落实《</w:t>
      </w:r>
      <w:r>
        <w:rPr>
          <w:rFonts w:ascii="Times New Roman" w:hAnsi="Times New Roman" w:eastAsia="仿宋_GB2312"/>
          <w:color w:val="000000"/>
          <w:kern w:val="0"/>
          <w:sz w:val="32"/>
          <w:szCs w:val="32"/>
          <w:u w:val="none"/>
        </w:rPr>
        <w:t>国务院关于印发</w:t>
      </w:r>
      <w:r>
        <w:rPr>
          <w:rFonts w:hint="eastAsia" w:ascii="Times New Roman" w:hAnsi="Times New Roman" w:eastAsia="仿宋_GB2312"/>
          <w:color w:val="000000"/>
          <w:kern w:val="0"/>
          <w:sz w:val="32"/>
          <w:szCs w:val="32"/>
          <w:u w:val="none"/>
          <w:lang w:eastAsia="zh-CN"/>
        </w:rPr>
        <w:t>〈</w:t>
      </w:r>
      <w:r>
        <w:rPr>
          <w:rFonts w:ascii="Times New Roman" w:hAnsi="Times New Roman" w:eastAsia="仿宋_GB2312"/>
          <w:color w:val="000000"/>
          <w:kern w:val="0"/>
          <w:sz w:val="32"/>
          <w:szCs w:val="32"/>
          <w:u w:val="none"/>
        </w:rPr>
        <w:t>推动大规模设备更新和消费品以旧换新行动方案</w:t>
      </w:r>
      <w:r>
        <w:rPr>
          <w:rFonts w:hint="eastAsia" w:ascii="Times New Roman" w:hAnsi="Times New Roman" w:eastAsia="仿宋_GB2312"/>
          <w:color w:val="000000"/>
          <w:kern w:val="0"/>
          <w:sz w:val="32"/>
          <w:szCs w:val="32"/>
          <w:u w:val="none"/>
          <w:lang w:eastAsia="zh-CN"/>
        </w:rPr>
        <w:t>〉</w:t>
      </w:r>
      <w:r>
        <w:rPr>
          <w:rFonts w:ascii="Times New Roman" w:hAnsi="Times New Roman" w:eastAsia="仿宋_GB2312"/>
          <w:color w:val="000000"/>
          <w:kern w:val="0"/>
          <w:sz w:val="32"/>
          <w:szCs w:val="32"/>
          <w:u w:val="none"/>
        </w:rPr>
        <w:t>的通知》</w:t>
      </w:r>
      <w:r>
        <w:rPr>
          <w:rFonts w:hint="eastAsia" w:ascii="Times New Roman" w:hAnsi="Times New Roman" w:eastAsia="仿宋_GB2312"/>
          <w:color w:val="000000"/>
          <w:kern w:val="0"/>
          <w:sz w:val="32"/>
          <w:szCs w:val="32"/>
          <w:u w:val="none"/>
        </w:rPr>
        <w:t>（</w:t>
      </w:r>
      <w:r>
        <w:rPr>
          <w:rFonts w:ascii="Times New Roman" w:hAnsi="Times New Roman" w:eastAsia="仿宋_GB2312"/>
          <w:color w:val="000000"/>
          <w:kern w:val="0"/>
          <w:sz w:val="32"/>
          <w:szCs w:val="32"/>
          <w:u w:val="none"/>
        </w:rPr>
        <w:t>国发</w:t>
      </w:r>
      <w:r>
        <w:rPr>
          <w:rFonts w:ascii="Times New Roman" w:hAnsi="Times New Roman" w:eastAsia="仿宋_GB2312"/>
          <w:color w:val="000000"/>
          <w:sz w:val="32"/>
          <w:szCs w:val="32"/>
          <w:u w:val="none"/>
        </w:rPr>
        <w:t>〔2024〕</w:t>
      </w:r>
      <w:r>
        <w:rPr>
          <w:rFonts w:ascii="Times New Roman" w:hAnsi="Times New Roman" w:eastAsia="仿宋_GB2312"/>
          <w:color w:val="000000"/>
          <w:kern w:val="0"/>
          <w:sz w:val="32"/>
          <w:szCs w:val="32"/>
          <w:u w:val="none"/>
        </w:rPr>
        <w:t>7号</w:t>
      </w:r>
      <w:r>
        <w:rPr>
          <w:rFonts w:hint="eastAsia" w:ascii="Times New Roman" w:hAnsi="Times New Roman" w:eastAsia="仿宋_GB2312"/>
          <w:color w:val="000000"/>
          <w:kern w:val="0"/>
          <w:sz w:val="32"/>
          <w:szCs w:val="32"/>
          <w:u w:val="none"/>
        </w:rPr>
        <w:t>）</w:t>
      </w:r>
      <w:r>
        <w:rPr>
          <w:rFonts w:ascii="Times New Roman" w:hAnsi="Times New Roman" w:eastAsia="仿宋_GB2312"/>
          <w:color w:val="000000"/>
          <w:kern w:val="0"/>
          <w:sz w:val="32"/>
          <w:szCs w:val="32"/>
          <w:u w:val="none"/>
        </w:rPr>
        <w:t>部署要求，根据《广西壮族自治区人民政府办公厅关于印发</w:t>
      </w:r>
      <w:r>
        <w:rPr>
          <w:rFonts w:hint="eastAsia" w:ascii="Times New Roman" w:hAnsi="Times New Roman" w:eastAsia="仿宋_GB2312"/>
          <w:color w:val="000000"/>
          <w:kern w:val="0"/>
          <w:sz w:val="32"/>
          <w:szCs w:val="32"/>
          <w:u w:val="none"/>
          <w:lang w:eastAsia="zh-CN"/>
        </w:rPr>
        <w:t>〈</w:t>
      </w:r>
      <w:r>
        <w:rPr>
          <w:rFonts w:ascii="Times New Roman" w:hAnsi="Times New Roman" w:eastAsia="仿宋_GB2312"/>
          <w:color w:val="000000"/>
          <w:kern w:val="0"/>
          <w:sz w:val="32"/>
          <w:szCs w:val="32"/>
          <w:u w:val="none"/>
        </w:rPr>
        <w:t>广西推动大规模设备更新和消费品以旧换新工作方案</w:t>
      </w:r>
      <w:r>
        <w:rPr>
          <w:rFonts w:hint="eastAsia" w:ascii="Times New Roman" w:hAnsi="Times New Roman" w:eastAsia="仿宋_GB2312"/>
          <w:color w:val="000000"/>
          <w:kern w:val="0"/>
          <w:sz w:val="32"/>
          <w:szCs w:val="32"/>
          <w:u w:val="none"/>
          <w:lang w:eastAsia="zh-CN"/>
        </w:rPr>
        <w:t>〉</w:t>
      </w:r>
      <w:r>
        <w:rPr>
          <w:rFonts w:ascii="Times New Roman" w:hAnsi="Times New Roman" w:eastAsia="仿宋_GB2312"/>
          <w:color w:val="000000"/>
          <w:kern w:val="0"/>
          <w:sz w:val="32"/>
          <w:szCs w:val="32"/>
          <w:u w:val="none"/>
        </w:rPr>
        <w:t>的通知》（桂政办</w:t>
      </w:r>
      <w:r>
        <w:rPr>
          <w:rFonts w:hint="eastAsia" w:ascii="Times New Roman" w:hAnsi="Times New Roman" w:eastAsia="仿宋_GB2312"/>
          <w:color w:val="000000"/>
          <w:kern w:val="0"/>
          <w:sz w:val="32"/>
          <w:szCs w:val="32"/>
          <w:u w:val="none"/>
          <w:lang w:eastAsia="zh-CN"/>
        </w:rPr>
        <w:t>发</w:t>
      </w:r>
      <w:r>
        <w:rPr>
          <w:rFonts w:ascii="Times New Roman" w:hAnsi="Times New Roman" w:eastAsia="仿宋_GB2312"/>
          <w:color w:val="000000"/>
          <w:sz w:val="32"/>
          <w:szCs w:val="32"/>
          <w:u w:val="none"/>
        </w:rPr>
        <w:t>〔2024〕25号</w:t>
      </w:r>
      <w:r>
        <w:rPr>
          <w:rFonts w:ascii="Times New Roman" w:hAnsi="Times New Roman" w:eastAsia="仿宋_GB2312"/>
          <w:color w:val="000000"/>
          <w:kern w:val="0"/>
          <w:sz w:val="32"/>
          <w:szCs w:val="32"/>
          <w:u w:val="none"/>
        </w:rPr>
        <w:t>）</w:t>
      </w:r>
      <w:r>
        <w:rPr>
          <w:rFonts w:hint="eastAsia" w:ascii="Times New Roman" w:hAnsi="Times New Roman" w:eastAsia="仿宋_GB2312" w:cs="Times New Roman"/>
          <w:color w:val="000000"/>
          <w:kern w:val="2"/>
          <w:sz w:val="32"/>
          <w:szCs w:val="32"/>
          <w:u w:val="none"/>
          <w:lang w:val="en" w:eastAsia="zh-CN"/>
        </w:rPr>
        <w:t>、</w:t>
      </w:r>
      <w:r>
        <w:rPr>
          <w:rFonts w:ascii="Times New Roman" w:hAnsi="Times New Roman" w:eastAsia="仿宋_GB2312" w:cs="Times New Roman"/>
          <w:color w:val="000000"/>
          <w:kern w:val="2"/>
          <w:sz w:val="32"/>
          <w:szCs w:val="32"/>
          <w:u w:val="none"/>
        </w:rPr>
        <w:t>《</w:t>
      </w:r>
      <w:r>
        <w:rPr>
          <w:rFonts w:hint="eastAsia" w:ascii="Times New Roman" w:hAnsi="Times New Roman" w:eastAsia="仿宋_GB2312" w:cs="Times New Roman"/>
          <w:color w:val="000000"/>
          <w:kern w:val="2"/>
          <w:sz w:val="32"/>
          <w:szCs w:val="32"/>
          <w:u w:val="none"/>
          <w:lang w:eastAsia="zh-CN"/>
        </w:rPr>
        <w:t>广西壮族自治区发展和改革委员会、广西壮族自治区财政厅关于印发广西加力支持消费品以旧换新工作方案的通知</w:t>
      </w:r>
      <w:r>
        <w:rPr>
          <w:rFonts w:ascii="Times New Roman" w:hAnsi="Times New Roman" w:eastAsia="仿宋_GB2312" w:cs="Times New Roman"/>
          <w:color w:val="000000"/>
          <w:kern w:val="2"/>
          <w:sz w:val="32"/>
          <w:szCs w:val="32"/>
          <w:u w:val="none"/>
        </w:rPr>
        <w:t>》</w:t>
      </w:r>
      <w:r>
        <w:rPr>
          <w:rFonts w:hint="eastAsia" w:ascii="Times New Roman" w:hAnsi="Times New Roman" w:eastAsia="仿宋_GB2312" w:cs="Times New Roman"/>
          <w:color w:val="000000"/>
          <w:kern w:val="2"/>
          <w:sz w:val="32"/>
          <w:szCs w:val="32"/>
          <w:u w:val="none"/>
          <w:lang w:eastAsia="zh-CN"/>
        </w:rPr>
        <w:t>（桂</w:t>
      </w:r>
      <w:r>
        <w:rPr>
          <w:rFonts w:ascii="Times New Roman" w:hAnsi="Times New Roman" w:eastAsia="仿宋_GB2312" w:cs="Times New Roman"/>
          <w:color w:val="000000"/>
          <w:kern w:val="2"/>
          <w:sz w:val="32"/>
          <w:szCs w:val="32"/>
          <w:u w:val="none"/>
        </w:rPr>
        <w:t>发改环资〔2024〕</w:t>
      </w:r>
      <w:r>
        <w:rPr>
          <w:rFonts w:hint="eastAsia" w:ascii="Times New Roman" w:hAnsi="Times New Roman" w:eastAsia="仿宋_GB2312" w:cs="Times New Roman"/>
          <w:color w:val="000000"/>
          <w:kern w:val="2"/>
          <w:sz w:val="32"/>
          <w:szCs w:val="32"/>
          <w:u w:val="none"/>
          <w:lang w:val="en-US" w:eastAsia="zh-CN"/>
        </w:rPr>
        <w:t>667</w:t>
      </w:r>
      <w:r>
        <w:rPr>
          <w:rFonts w:ascii="Times New Roman" w:hAnsi="Times New Roman" w:eastAsia="仿宋_GB2312" w:cs="Times New Roman"/>
          <w:color w:val="000000"/>
          <w:kern w:val="2"/>
          <w:sz w:val="32"/>
          <w:szCs w:val="32"/>
          <w:u w:val="none"/>
        </w:rPr>
        <w:t>号</w:t>
      </w:r>
      <w:r>
        <w:rPr>
          <w:rFonts w:hint="eastAsia" w:ascii="Times New Roman" w:hAnsi="Times New Roman" w:eastAsia="仿宋_GB2312" w:cs="Times New Roman"/>
          <w:color w:val="000000"/>
          <w:kern w:val="2"/>
          <w:sz w:val="32"/>
          <w:szCs w:val="32"/>
          <w:u w:val="none"/>
          <w:lang w:eastAsia="zh-CN"/>
        </w:rPr>
        <w:t>）和</w:t>
      </w:r>
      <w:r>
        <w:rPr>
          <w:rFonts w:hint="eastAsia" w:ascii="Times New Roman" w:hAnsi="Times New Roman" w:eastAsia="仿宋_GB2312" w:cs="Times New Roman"/>
          <w:color w:val="000000"/>
          <w:kern w:val="2"/>
          <w:sz w:val="32"/>
          <w:szCs w:val="32"/>
          <w:u w:val="none"/>
        </w:rPr>
        <w:t>《</w:t>
      </w:r>
      <w:r>
        <w:rPr>
          <w:rFonts w:ascii="Times New Roman" w:hAnsi="Times New Roman" w:eastAsia="仿宋_GB2312" w:cs="Times New Roman"/>
          <w:color w:val="000000"/>
          <w:kern w:val="2"/>
          <w:sz w:val="32"/>
          <w:szCs w:val="32"/>
          <w:u w:val="none"/>
        </w:rPr>
        <w:t>广西推动农业机械报废更新补贴实施方案</w:t>
      </w:r>
      <w:r>
        <w:rPr>
          <w:rFonts w:hint="eastAsia" w:ascii="Times New Roman" w:hAnsi="Times New Roman" w:eastAsia="仿宋_GB2312" w:cs="Times New Roman"/>
          <w:color w:val="000000"/>
          <w:kern w:val="2"/>
          <w:sz w:val="32"/>
          <w:szCs w:val="32"/>
          <w:u w:val="none"/>
        </w:rPr>
        <w:t>》</w:t>
      </w:r>
      <w:r>
        <w:rPr>
          <w:rFonts w:hint="eastAsia" w:ascii="Times New Roman" w:hAnsi="Times New Roman" w:eastAsia="仿宋_GB2312" w:cs="Times New Roman"/>
          <w:color w:val="000000"/>
          <w:kern w:val="2"/>
          <w:sz w:val="32"/>
          <w:szCs w:val="32"/>
          <w:u w:val="none"/>
          <w:lang w:eastAsia="zh-CN"/>
        </w:rPr>
        <w:t>（桂农厅规</w:t>
      </w:r>
      <w:r>
        <w:rPr>
          <w:rFonts w:ascii="Times New Roman" w:hAnsi="Times New Roman" w:eastAsia="仿宋_GB2312" w:cs="Times New Roman"/>
          <w:color w:val="000000"/>
          <w:kern w:val="2"/>
          <w:sz w:val="32"/>
          <w:szCs w:val="32"/>
          <w:u w:val="none"/>
        </w:rPr>
        <w:t>〔2024〕</w:t>
      </w:r>
      <w:r>
        <w:rPr>
          <w:rFonts w:hint="eastAsia" w:ascii="Times New Roman" w:hAnsi="Times New Roman" w:eastAsia="仿宋_GB2312" w:cs="Times New Roman"/>
          <w:color w:val="000000"/>
          <w:kern w:val="2"/>
          <w:sz w:val="32"/>
          <w:szCs w:val="32"/>
          <w:u w:val="none"/>
          <w:lang w:val="en-US" w:eastAsia="zh-CN"/>
        </w:rPr>
        <w:t>8</w:t>
      </w:r>
      <w:r>
        <w:rPr>
          <w:rFonts w:hint="default" w:ascii="Times New Roman" w:hAnsi="Times New Roman" w:eastAsia="仿宋_GB2312" w:cs="Times New Roman"/>
          <w:color w:val="000000"/>
          <w:kern w:val="2"/>
          <w:sz w:val="32"/>
          <w:szCs w:val="32"/>
          <w:u w:val="none"/>
        </w:rPr>
        <w:t>号</w:t>
      </w:r>
      <w:r>
        <w:rPr>
          <w:rFonts w:hint="eastAsia" w:ascii="Times New Roman" w:hAnsi="Times New Roman" w:eastAsia="仿宋_GB2312" w:cs="Times New Roman"/>
          <w:color w:val="000000"/>
          <w:kern w:val="2"/>
          <w:sz w:val="32"/>
          <w:szCs w:val="32"/>
          <w:u w:val="none"/>
          <w:lang w:eastAsia="zh-CN"/>
        </w:rPr>
        <w:t>）</w:t>
      </w:r>
      <w:r>
        <w:rPr>
          <w:rFonts w:ascii="Times New Roman" w:hAnsi="Times New Roman" w:eastAsia="仿宋_GB2312"/>
          <w:color w:val="000000"/>
          <w:sz w:val="32"/>
          <w:szCs w:val="32"/>
          <w:u w:val="none"/>
        </w:rPr>
        <w:t>，结合我</w:t>
      </w:r>
      <w:r>
        <w:rPr>
          <w:rFonts w:hint="eastAsia" w:ascii="Times New Roman" w:hAnsi="Times New Roman" w:eastAsia="仿宋_GB2312"/>
          <w:color w:val="000000"/>
          <w:sz w:val="32"/>
          <w:szCs w:val="32"/>
          <w:u w:val="none"/>
          <w:lang w:eastAsia="zh-CN"/>
        </w:rPr>
        <w:t>城</w:t>
      </w:r>
      <w:r>
        <w:rPr>
          <w:rFonts w:ascii="Times New Roman" w:hAnsi="Times New Roman" w:eastAsia="仿宋_GB2312"/>
          <w:color w:val="000000"/>
          <w:sz w:val="32"/>
          <w:szCs w:val="32"/>
          <w:u w:val="none"/>
        </w:rPr>
        <w:t>区实际，制订本实施方案。</w:t>
      </w:r>
    </w:p>
    <w:p w14:paraId="2A7B83C9">
      <w:pPr>
        <w:pBdr>
          <w:top w:val="none" w:color="auto" w:sz="0" w:space="0"/>
          <w:left w:val="none" w:color="auto" w:sz="0" w:space="0"/>
          <w:bottom w:val="none" w:color="auto" w:sz="0" w:space="0"/>
          <w:right w:val="none" w:color="auto" w:sz="0" w:space="0"/>
          <w:between w:val="none" w:color="auto" w:sz="0" w:space="0"/>
        </w:pBdr>
        <w:spacing w:line="600" w:lineRule="exact"/>
        <w:ind w:firstLine="640" w:firstLineChars="200"/>
        <w:rPr>
          <w:rFonts w:ascii="黑体" w:hAnsi="黑体" w:eastAsia="黑体"/>
          <w:color w:val="000000"/>
          <w:sz w:val="32"/>
          <w:szCs w:val="32"/>
          <w:u w:val="none"/>
        </w:rPr>
      </w:pPr>
      <w:r>
        <w:rPr>
          <w:rFonts w:ascii="黑体" w:hAnsi="黑体" w:eastAsia="黑体"/>
          <w:color w:val="000000"/>
          <w:sz w:val="32"/>
          <w:szCs w:val="32"/>
          <w:u w:val="none"/>
        </w:rPr>
        <w:t>一、总体要求</w:t>
      </w:r>
    </w:p>
    <w:p w14:paraId="0184A2D8">
      <w:pPr>
        <w:pBdr>
          <w:top w:val="none" w:color="auto" w:sz="0" w:space="0"/>
          <w:left w:val="none" w:color="auto" w:sz="0" w:space="0"/>
          <w:bottom w:val="none" w:color="auto" w:sz="0" w:space="0"/>
          <w:right w:val="none" w:color="auto" w:sz="0" w:space="0"/>
          <w:between w:val="none" w:color="auto" w:sz="0" w:space="0"/>
        </w:pBdr>
        <w:spacing w:line="600" w:lineRule="exact"/>
        <w:ind w:firstLine="640" w:firstLineChars="200"/>
        <w:rPr>
          <w:rFonts w:hint="eastAsia" w:ascii="Times New Roman" w:hAnsi="Times New Roman" w:eastAsia="仿宋_GB2312"/>
          <w:color w:val="000000"/>
          <w:sz w:val="32"/>
          <w:szCs w:val="32"/>
          <w:u w:val="none"/>
        </w:rPr>
      </w:pPr>
      <w:r>
        <w:rPr>
          <w:rFonts w:ascii="Times New Roman" w:hAnsi="Times New Roman" w:eastAsia="仿宋_GB2312"/>
          <w:color w:val="000000"/>
          <w:sz w:val="32"/>
          <w:szCs w:val="32"/>
          <w:u w:val="none"/>
        </w:rPr>
        <w:t>深入贯彻党的二十大精神，完整准确全面贯彻新发展理念，落实加快发展新质生产力要求，按照推动高质量发展决策部署，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r>
        <w:rPr>
          <w:rFonts w:hint="eastAsia" w:ascii="Times New Roman" w:hAnsi="Times New Roman" w:eastAsia="仿宋_GB2312"/>
          <w:color w:val="000000"/>
          <w:sz w:val="32"/>
          <w:szCs w:val="32"/>
          <w:u w:val="none"/>
        </w:rPr>
        <w:t>。</w:t>
      </w:r>
    </w:p>
    <w:p w14:paraId="6AC7DAEF">
      <w:pPr>
        <w:pBdr>
          <w:top w:val="none" w:color="auto" w:sz="0" w:space="0"/>
          <w:left w:val="none" w:color="auto" w:sz="0" w:space="0"/>
          <w:bottom w:val="none" w:color="auto" w:sz="0" w:space="0"/>
          <w:right w:val="none" w:color="auto" w:sz="0" w:space="0"/>
          <w:between w:val="none" w:color="auto" w:sz="0" w:space="0"/>
        </w:pBdr>
        <w:spacing w:line="600" w:lineRule="exact"/>
        <w:ind w:firstLine="640" w:firstLineChars="200"/>
        <w:rPr>
          <w:rFonts w:ascii="黑体" w:hAnsi="黑体" w:eastAsia="黑体"/>
          <w:color w:val="000000"/>
          <w:sz w:val="32"/>
          <w:szCs w:val="32"/>
          <w:u w:val="none"/>
        </w:rPr>
      </w:pPr>
      <w:r>
        <w:rPr>
          <w:rFonts w:ascii="黑体" w:hAnsi="黑体" w:eastAsia="黑体"/>
          <w:color w:val="000000"/>
          <w:sz w:val="32"/>
          <w:szCs w:val="32"/>
          <w:u w:val="none"/>
        </w:rPr>
        <w:t>二、补贴对象</w:t>
      </w:r>
    </w:p>
    <w:p w14:paraId="50C069CA">
      <w:pPr>
        <w:pBdr>
          <w:top w:val="none" w:color="auto" w:sz="0" w:space="0"/>
          <w:left w:val="none" w:color="auto" w:sz="0" w:space="0"/>
          <w:bottom w:val="none" w:color="auto" w:sz="0" w:space="0"/>
          <w:right w:val="none" w:color="auto" w:sz="0" w:space="0"/>
          <w:between w:val="none" w:color="auto" w:sz="0" w:space="0"/>
        </w:pBdr>
        <w:adjustRightInd w:val="0"/>
        <w:snapToGrid/>
        <w:spacing w:line="600" w:lineRule="exact"/>
        <w:ind w:firstLine="640" w:firstLineChars="200"/>
        <w:rPr>
          <w:rFonts w:ascii="Times New Roman" w:hAnsi="Times New Roman" w:eastAsia="仿宋_GB2312"/>
          <w:strike/>
          <w:color w:val="000000"/>
          <w:sz w:val="32"/>
          <w:szCs w:val="32"/>
          <w:u w:val="none"/>
        </w:rPr>
      </w:pPr>
      <w:r>
        <w:rPr>
          <w:rFonts w:ascii="Times New Roman" w:hAnsi="Times New Roman" w:eastAsia="仿宋_GB2312"/>
          <w:color w:val="000000"/>
          <w:sz w:val="32"/>
          <w:szCs w:val="32"/>
          <w:u w:val="none"/>
        </w:rPr>
        <w:t>补贴对象为</w:t>
      </w:r>
      <w:r>
        <w:rPr>
          <w:rFonts w:hint="eastAsia" w:ascii="Times New Roman" w:hAnsi="Times New Roman" w:eastAsia="仿宋_GB2312"/>
          <w:color w:val="FF0000"/>
          <w:sz w:val="32"/>
          <w:szCs w:val="32"/>
          <w:u w:val="none"/>
          <w:lang w:eastAsia="zh-CN"/>
        </w:rPr>
        <w:t>南宁市武鸣</w:t>
      </w:r>
      <w:r>
        <w:rPr>
          <w:rFonts w:ascii="Times New Roman" w:hAnsi="Times New Roman" w:eastAsia="仿宋_GB2312"/>
          <w:color w:val="000000"/>
          <w:sz w:val="32"/>
          <w:szCs w:val="32"/>
          <w:u w:val="none"/>
        </w:rPr>
        <w:t>行政区域内从事农业生产</w:t>
      </w:r>
      <w:bookmarkStart w:id="0" w:name="_GoBack"/>
      <w:bookmarkEnd w:id="0"/>
      <w:r>
        <w:rPr>
          <w:rFonts w:ascii="Times New Roman" w:hAnsi="Times New Roman" w:eastAsia="仿宋_GB2312"/>
          <w:color w:val="000000"/>
          <w:sz w:val="32"/>
          <w:szCs w:val="32"/>
          <w:u w:val="none"/>
        </w:rPr>
        <w:t>的农民和农业生产经营组织，农业生产经营组织包括农村集体经济组织、农民专业合作经济组织、农业企业和其他从事农业生产经营的组织。</w:t>
      </w:r>
    </w:p>
    <w:p w14:paraId="5CBC3D2F">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黑体" w:cs="Times New Roman"/>
          <w:bCs/>
          <w:color w:val="000000"/>
          <w:sz w:val="32"/>
          <w:szCs w:val="32"/>
          <w:u w:val="none"/>
        </w:rPr>
      </w:pPr>
      <w:r>
        <w:rPr>
          <w:rFonts w:ascii="Times New Roman" w:hAnsi="Times New Roman" w:eastAsia="黑体" w:cs="Times New Roman"/>
          <w:bCs/>
          <w:color w:val="000000"/>
          <w:sz w:val="32"/>
          <w:szCs w:val="32"/>
          <w:u w:val="none"/>
        </w:rPr>
        <w:t>三、补贴种类和报废条件</w:t>
      </w:r>
    </w:p>
    <w:p w14:paraId="3DDD32F4">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hint="eastAsia"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中央财政资金补贴报废农机种类为《农业机械安全监督管理条例》规定的可能危及人身财产安全的农业机械及其他重点机具，包括拖拉机、播种机、联合收割机（含粮油棉糖等作物联合收割所用机械）、水稻插秧机、农用北斗辅助驾驶系统、机动喷雾（粉）机、机动</w:t>
      </w:r>
      <w:r>
        <w:rPr>
          <w:rFonts w:ascii="Times New Roman" w:hAnsi="Times New Roman" w:eastAsia="仿宋_GB2312" w:cs="Times New Roman"/>
          <w:color w:val="000000"/>
          <w:sz w:val="32"/>
          <w:szCs w:val="32"/>
          <w:u w:val="none"/>
        </w:rPr>
        <w:fldChar w:fldCharType="begin"/>
      </w:r>
      <w:r>
        <w:rPr>
          <w:rFonts w:ascii="Times New Roman" w:hAnsi="Times New Roman" w:eastAsia="仿宋_GB2312" w:cs="Times New Roman"/>
          <w:color w:val="000000"/>
          <w:sz w:val="32"/>
          <w:szCs w:val="32"/>
          <w:u w:val="none"/>
        </w:rPr>
        <w:instrText xml:space="preserve">HYPERLINK "https://baike.baidu.com/item/%E8%84%B1%E7%B2%92%E6%9C%BA/9874634" \t "_blank"</w:instrText>
      </w:r>
      <w:r>
        <w:rPr>
          <w:rFonts w:ascii="Times New Roman" w:hAnsi="Times New Roman" w:eastAsia="仿宋_GB2312" w:cs="Times New Roman"/>
          <w:color w:val="000000"/>
          <w:sz w:val="32"/>
          <w:szCs w:val="32"/>
          <w:u w:val="none"/>
        </w:rPr>
        <w:fldChar w:fldCharType="separate"/>
      </w:r>
      <w:r>
        <w:rPr>
          <w:rFonts w:ascii="Times New Roman" w:hAnsi="Times New Roman" w:eastAsia="仿宋_GB2312" w:cs="Times New Roman"/>
          <w:color w:val="000000"/>
          <w:sz w:val="32"/>
          <w:szCs w:val="32"/>
          <w:u w:val="none"/>
        </w:rPr>
        <w:t>脱粒机</w:t>
      </w:r>
      <w:r>
        <w:rPr>
          <w:rFonts w:ascii="Times New Roman" w:hAnsi="Times New Roman" w:eastAsia="仿宋_GB2312" w:cs="Times New Roman"/>
          <w:color w:val="000000"/>
          <w:sz w:val="32"/>
          <w:szCs w:val="32"/>
          <w:u w:val="none"/>
        </w:rPr>
        <w:fldChar w:fldCharType="end"/>
      </w:r>
      <w:r>
        <w:rPr>
          <w:rFonts w:ascii="Times New Roman" w:hAnsi="Times New Roman" w:eastAsia="仿宋_GB2312" w:cs="Times New Roman"/>
          <w:color w:val="000000"/>
          <w:sz w:val="32"/>
          <w:szCs w:val="32"/>
          <w:u w:val="none"/>
        </w:rPr>
        <w:t>、饲料（草）粉碎机、</w:t>
      </w:r>
      <w:r>
        <w:rPr>
          <w:rFonts w:ascii="Times New Roman" w:hAnsi="Times New Roman" w:eastAsia="仿宋_GB2312" w:cs="Times New Roman"/>
          <w:color w:val="000000"/>
          <w:sz w:val="32"/>
          <w:szCs w:val="32"/>
          <w:u w:val="none"/>
        </w:rPr>
        <w:fldChar w:fldCharType="begin"/>
      </w:r>
      <w:r>
        <w:rPr>
          <w:rFonts w:ascii="Times New Roman" w:hAnsi="Times New Roman" w:eastAsia="仿宋_GB2312" w:cs="Times New Roman"/>
          <w:color w:val="000000"/>
          <w:sz w:val="32"/>
          <w:szCs w:val="32"/>
          <w:u w:val="none"/>
        </w:rPr>
        <w:instrText xml:space="preserve">HYPERLINK "https://baike.baidu.com/item/%E9%93%A1%E8%8D%89%E6%9C%BA/7862911" \t "_blank"</w:instrText>
      </w:r>
      <w:r>
        <w:rPr>
          <w:rFonts w:ascii="Times New Roman" w:hAnsi="Times New Roman" w:eastAsia="仿宋_GB2312" w:cs="Times New Roman"/>
          <w:color w:val="000000"/>
          <w:sz w:val="32"/>
          <w:szCs w:val="32"/>
          <w:u w:val="none"/>
        </w:rPr>
        <w:fldChar w:fldCharType="separate"/>
      </w:r>
      <w:r>
        <w:rPr>
          <w:rFonts w:ascii="Times New Roman" w:hAnsi="Times New Roman" w:eastAsia="仿宋_GB2312" w:cs="Times New Roman"/>
          <w:color w:val="000000"/>
          <w:sz w:val="32"/>
          <w:szCs w:val="32"/>
          <w:u w:val="none"/>
        </w:rPr>
        <w:t>铡草机</w:t>
      </w:r>
      <w:r>
        <w:rPr>
          <w:rFonts w:ascii="Times New Roman" w:hAnsi="Times New Roman" w:eastAsia="仿宋_GB2312" w:cs="Times New Roman"/>
          <w:color w:val="000000"/>
          <w:sz w:val="32"/>
          <w:szCs w:val="32"/>
          <w:u w:val="none"/>
        </w:rPr>
        <w:fldChar w:fldCharType="end"/>
      </w:r>
      <w:r>
        <w:rPr>
          <w:rFonts w:ascii="Times New Roman" w:hAnsi="Times New Roman" w:eastAsia="仿宋_GB2312" w:cs="Times New Roman"/>
          <w:color w:val="000000"/>
          <w:sz w:val="32"/>
          <w:szCs w:val="32"/>
          <w:u w:val="none"/>
        </w:rPr>
        <w:t>等</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广西壮族自治区</w:t>
      </w:r>
      <w:r>
        <w:rPr>
          <w:rFonts w:hint="eastAsia" w:ascii="Times New Roman" w:hAnsi="Times New Roman" w:eastAsia="仿宋_GB2312" w:cs="Times New Roman"/>
          <w:color w:val="000000" w:themeColor="text1"/>
          <w:sz w:val="32"/>
          <w:szCs w:val="32"/>
          <w:u w:val="none"/>
          <w14:textFill>
            <w14:solidFill>
              <w14:schemeClr w14:val="tx1"/>
            </w14:solidFill>
          </w14:textFill>
        </w:rPr>
        <w:t>新增多功能拖拉机、植保无人驾驶航空器、谷物烘干机</w:t>
      </w:r>
      <w:r>
        <w:rPr>
          <w:rFonts w:hint="eastAsia" w:ascii="Times New Roman" w:hAnsi="Times New Roman" w:eastAsia="仿宋_GB2312" w:cs="Times New Roman"/>
          <w:color w:val="000000"/>
          <w:sz w:val="32"/>
          <w:szCs w:val="32"/>
          <w:u w:val="none"/>
        </w:rPr>
        <w:t>、微型耕耘机、微耕机和果蔬分级机纳入补贴范围。</w:t>
      </w:r>
    </w:p>
    <w:p w14:paraId="2EFB7330">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申请补贴的报废农机来源必须清楚合法，机主</w:t>
      </w:r>
      <w:r>
        <w:rPr>
          <w:rFonts w:hint="eastAsia" w:ascii="Times New Roman" w:hAnsi="Times New Roman" w:eastAsia="仿宋_GB2312" w:cs="Times New Roman"/>
          <w:color w:val="000000"/>
          <w:sz w:val="32"/>
          <w:szCs w:val="32"/>
          <w:u w:val="none"/>
        </w:rPr>
        <w:t>（</w:t>
      </w:r>
      <w:r>
        <w:rPr>
          <w:rFonts w:ascii="Times New Roman" w:hAnsi="Times New Roman" w:eastAsia="仿宋_GB2312" w:cs="Times New Roman"/>
          <w:color w:val="000000"/>
          <w:sz w:val="32"/>
          <w:szCs w:val="32"/>
          <w:u w:val="none"/>
        </w:rPr>
        <w:t>指合法拥有机具的从事农业生产的农民和农业生产经营组织，以下统称“机主”</w:t>
      </w:r>
      <w:r>
        <w:rPr>
          <w:rFonts w:hint="eastAsia" w:ascii="Times New Roman" w:hAnsi="Times New Roman" w:eastAsia="仿宋_GB2312" w:cs="Times New Roman"/>
          <w:color w:val="000000"/>
          <w:sz w:val="32"/>
          <w:szCs w:val="32"/>
          <w:u w:val="none"/>
        </w:rPr>
        <w:t>）</w:t>
      </w:r>
      <w:r>
        <w:rPr>
          <w:rFonts w:ascii="Times New Roman" w:hAnsi="Times New Roman" w:eastAsia="仿宋_GB2312" w:cs="Times New Roman"/>
          <w:color w:val="000000"/>
          <w:sz w:val="32"/>
          <w:szCs w:val="32"/>
          <w:u w:val="none"/>
        </w:rPr>
        <w:t>应就机具来源、归属等作出书面承诺。</w:t>
      </w:r>
    </w:p>
    <w:p w14:paraId="61522AC1">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申请补贴的报废农机的主要部件应齐全。拖拉机、联合收割机和自走式喷杆喷雾机应有发动机、变速器、前后桥</w:t>
      </w:r>
      <w:r>
        <w:rPr>
          <w:rFonts w:hint="eastAsia" w:ascii="Times New Roman" w:hAnsi="Times New Roman" w:eastAsia="仿宋_GB2312" w:cs="Times New Roman"/>
          <w:color w:val="000000"/>
          <w:sz w:val="32"/>
          <w:szCs w:val="32"/>
          <w:u w:val="none"/>
          <w:lang w:eastAsia="zh-CN"/>
        </w:rPr>
        <w:t>、</w:t>
      </w:r>
      <w:r>
        <w:rPr>
          <w:rFonts w:ascii="Times New Roman" w:hAnsi="Times New Roman" w:eastAsia="仿宋_GB2312" w:cs="Times New Roman"/>
          <w:color w:val="000000"/>
          <w:sz w:val="32"/>
          <w:szCs w:val="32"/>
          <w:u w:val="none"/>
        </w:rPr>
        <w:t>底盘等，插秧机应有发动机、分插秧机构、机架、行走装置等，动力喷雾</w:t>
      </w:r>
      <w:r>
        <w:rPr>
          <w:rFonts w:ascii="Times New Roman" w:hAnsi="Times New Roman" w:eastAsia="仿宋_GB2312" w:cs="Times New Roman"/>
          <w:color w:val="000000"/>
          <w:spacing w:val="-6"/>
          <w:sz w:val="32"/>
          <w:szCs w:val="32"/>
          <w:u w:val="none"/>
        </w:rPr>
        <w:t>机应有发动机、机架、泵主体等，其他机械应有机架、机具主体等。</w:t>
      </w:r>
    </w:p>
    <w:p w14:paraId="55C511A4">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纳入牌证管理的农机需提供农机安全监理机构核发的牌证；无牌证或未纳入牌证管理的农机，应当具有铭牌或出厂编号、车架号等机具身份信息，自带动力的农机还应提供发动机号。</w:t>
      </w:r>
    </w:p>
    <w:p w14:paraId="5F5F017D">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最低报废年限原则上不低于</w:t>
      </w:r>
      <w:r>
        <w:rPr>
          <w:rFonts w:hint="eastAsia" w:ascii="Times New Roman" w:hAnsi="Times New Roman" w:eastAsia="仿宋_GB2312" w:cs="Times New Roman"/>
          <w:color w:val="000000"/>
          <w:sz w:val="32"/>
          <w:szCs w:val="32"/>
          <w:u w:val="none"/>
        </w:rPr>
        <w:t>10</w:t>
      </w:r>
      <w:r>
        <w:rPr>
          <w:rFonts w:ascii="Times New Roman" w:hAnsi="Times New Roman" w:eastAsia="仿宋_GB2312" w:cs="Times New Roman"/>
          <w:color w:val="000000"/>
          <w:sz w:val="32"/>
          <w:szCs w:val="32"/>
          <w:u w:val="none"/>
        </w:rPr>
        <w:t>年。</w:t>
      </w:r>
    </w:p>
    <w:p w14:paraId="265FE1AE">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对未达报废年限但安全隐患大、故障发生率高、损毁严重、维修成本高、技术落后的农机，经机主书面申请，由</w:t>
      </w:r>
      <w:r>
        <w:rPr>
          <w:rFonts w:hint="eastAsia" w:ascii="Times New Roman" w:hAnsi="Times New Roman" w:eastAsia="仿宋_GB2312" w:cs="Times New Roman"/>
          <w:color w:val="000000"/>
          <w:sz w:val="32"/>
          <w:szCs w:val="32"/>
          <w:u w:val="none"/>
          <w:lang w:eastAsia="zh-CN"/>
        </w:rPr>
        <w:t>城区</w:t>
      </w:r>
      <w:r>
        <w:rPr>
          <w:rFonts w:ascii="Times New Roman" w:hAnsi="Times New Roman" w:eastAsia="仿宋_GB2312" w:cs="Times New Roman"/>
          <w:color w:val="000000"/>
          <w:sz w:val="32"/>
          <w:szCs w:val="32"/>
          <w:u w:val="none"/>
        </w:rPr>
        <w:t>农业农村</w:t>
      </w:r>
      <w:r>
        <w:rPr>
          <w:rFonts w:hint="eastAsia" w:ascii="Times New Roman" w:hAnsi="Times New Roman" w:eastAsia="仿宋_GB2312" w:cs="Times New Roman"/>
          <w:color w:val="000000"/>
          <w:sz w:val="32"/>
          <w:szCs w:val="32"/>
          <w:u w:val="none"/>
          <w:lang w:eastAsia="zh-CN"/>
        </w:rPr>
        <w:t>局</w:t>
      </w:r>
      <w:r>
        <w:rPr>
          <w:rFonts w:ascii="Times New Roman" w:hAnsi="Times New Roman" w:eastAsia="仿宋_GB2312" w:cs="Times New Roman"/>
          <w:color w:val="000000"/>
          <w:sz w:val="32"/>
          <w:szCs w:val="32"/>
          <w:u w:val="none"/>
        </w:rPr>
        <w:t>组织人员核定后，可申请报废补贴。</w:t>
      </w:r>
    </w:p>
    <w:p w14:paraId="19A0E5B4">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rPr>
        <w:t>申领农用北斗辅助驾驶系统报废补贴以购置新设备为前提。</w:t>
      </w:r>
    </w:p>
    <w:p w14:paraId="59F0E191">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黑体" w:cs="Times New Roman"/>
          <w:bCs/>
          <w:color w:val="000000"/>
          <w:sz w:val="32"/>
          <w:szCs w:val="32"/>
          <w:u w:val="none"/>
        </w:rPr>
      </w:pPr>
      <w:r>
        <w:rPr>
          <w:rFonts w:ascii="Times New Roman" w:hAnsi="Times New Roman" w:eastAsia="黑体" w:cs="Times New Roman"/>
          <w:bCs/>
          <w:color w:val="000000"/>
          <w:sz w:val="32"/>
          <w:szCs w:val="32"/>
          <w:u w:val="none"/>
        </w:rPr>
        <w:t>四、补贴标准和资金安排</w:t>
      </w:r>
    </w:p>
    <w:p w14:paraId="425F1A5A">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农机报废更新补贴由报废部分补贴</w:t>
      </w:r>
      <w:r>
        <w:rPr>
          <w:rFonts w:hint="eastAsia" w:ascii="Times New Roman" w:hAnsi="Times New Roman" w:eastAsia="仿宋_GB2312" w:cs="Times New Roman"/>
          <w:color w:val="000000"/>
          <w:sz w:val="32"/>
          <w:szCs w:val="32"/>
          <w:u w:val="none"/>
          <w:lang w:eastAsia="zh-CN"/>
        </w:rPr>
        <w:t>和</w:t>
      </w:r>
      <w:r>
        <w:rPr>
          <w:rFonts w:ascii="Times New Roman" w:hAnsi="Times New Roman" w:eastAsia="仿宋_GB2312" w:cs="Times New Roman"/>
          <w:color w:val="000000"/>
          <w:sz w:val="32"/>
          <w:szCs w:val="32"/>
          <w:u w:val="none"/>
        </w:rPr>
        <w:t>更新部分补贴两部分构成。报废</w:t>
      </w:r>
      <w:r>
        <w:rPr>
          <w:rFonts w:hint="eastAsia" w:ascii="Times New Roman" w:hAnsi="Times New Roman" w:eastAsia="仿宋_GB2312" w:cs="Times New Roman"/>
          <w:color w:val="000000"/>
          <w:sz w:val="32"/>
          <w:szCs w:val="32"/>
          <w:u w:val="none"/>
        </w:rPr>
        <w:t>部分</w:t>
      </w:r>
      <w:r>
        <w:rPr>
          <w:rFonts w:ascii="Times New Roman" w:hAnsi="Times New Roman" w:eastAsia="仿宋_GB2312" w:cs="Times New Roman"/>
          <w:color w:val="000000"/>
          <w:sz w:val="32"/>
          <w:szCs w:val="32"/>
          <w:u w:val="none"/>
        </w:rPr>
        <w:t>补贴实行定额补贴，按报废农机的机型和类别确定，补贴标准详见《广西壮族自治区农机报废补贴额一览表</w:t>
      </w:r>
      <w:r>
        <w:rPr>
          <w:rFonts w:hint="eastAsia" w:ascii="Times New Roman" w:hAnsi="Times New Roman" w:eastAsia="仿宋_GB2312" w:cs="Times New Roman"/>
          <w:color w:val="000000"/>
          <w:sz w:val="32"/>
          <w:szCs w:val="32"/>
          <w:u w:val="none"/>
        </w:rPr>
        <w:t>（一）</w:t>
      </w:r>
      <w:r>
        <w:rPr>
          <w:rFonts w:ascii="Times New Roman" w:hAnsi="Times New Roman" w:eastAsia="仿宋_GB2312" w:cs="Times New Roman"/>
          <w:color w:val="000000"/>
          <w:sz w:val="32"/>
          <w:szCs w:val="32"/>
          <w:u w:val="none"/>
        </w:rPr>
        <w:t>》（附件1）</w:t>
      </w:r>
      <w:r>
        <w:rPr>
          <w:rFonts w:hint="eastAsia" w:ascii="Times New Roman" w:hAnsi="Times New Roman" w:eastAsia="仿宋_GB2312" w:cs="Times New Roman"/>
          <w:color w:val="000000"/>
          <w:sz w:val="32"/>
          <w:szCs w:val="32"/>
          <w:u w:val="none"/>
        </w:rPr>
        <w:t>、</w:t>
      </w:r>
      <w:r>
        <w:rPr>
          <w:rFonts w:ascii="Times New Roman" w:hAnsi="Times New Roman" w:eastAsia="仿宋_GB2312" w:cs="Times New Roman"/>
          <w:color w:val="000000"/>
          <w:sz w:val="32"/>
          <w:szCs w:val="32"/>
          <w:u w:val="none"/>
        </w:rPr>
        <w:t>《广西壮族自治区农机报废补贴额一览表</w:t>
      </w:r>
      <w:r>
        <w:rPr>
          <w:rFonts w:hint="eastAsia" w:ascii="Times New Roman" w:hAnsi="Times New Roman" w:eastAsia="仿宋_GB2312" w:cs="Times New Roman"/>
          <w:color w:val="000000"/>
          <w:sz w:val="32"/>
          <w:szCs w:val="32"/>
          <w:u w:val="none"/>
        </w:rPr>
        <w:t>（二）</w:t>
      </w:r>
      <w:r>
        <w:rPr>
          <w:rFonts w:ascii="Times New Roman" w:hAnsi="Times New Roman" w:eastAsia="仿宋_GB2312" w:cs="Times New Roman"/>
          <w:color w:val="000000"/>
          <w:sz w:val="32"/>
          <w:szCs w:val="32"/>
          <w:u w:val="none"/>
        </w:rPr>
        <w:t>》（附件</w:t>
      </w:r>
      <w:r>
        <w:rPr>
          <w:rFonts w:hint="eastAsia" w:ascii="Times New Roman" w:hAnsi="Times New Roman" w:eastAsia="仿宋_GB2312" w:cs="Times New Roman"/>
          <w:color w:val="000000"/>
          <w:sz w:val="32"/>
          <w:szCs w:val="32"/>
          <w:u w:val="none"/>
        </w:rPr>
        <w:t>2</w:t>
      </w:r>
      <w:r>
        <w:rPr>
          <w:rFonts w:ascii="Times New Roman" w:hAnsi="Times New Roman" w:eastAsia="仿宋_GB2312" w:cs="Times New Roman"/>
          <w:color w:val="000000"/>
          <w:sz w:val="32"/>
          <w:szCs w:val="32"/>
          <w:u w:val="none"/>
        </w:rPr>
        <w:t>）。</w:t>
      </w:r>
      <w:r>
        <w:rPr>
          <w:rFonts w:hint="eastAsia" w:ascii="Times New Roman" w:hAnsi="Times New Roman" w:eastAsia="仿宋_GB2312" w:cs="Times New Roman"/>
          <w:color w:val="000000"/>
          <w:sz w:val="32"/>
          <w:szCs w:val="32"/>
          <w:u w:val="none"/>
        </w:rPr>
        <w:t>其中20马力以下轮式拖拉机按附件1、2的中央报废补贴额累加办理（每台补贴1500元）。</w:t>
      </w:r>
      <w:r>
        <w:rPr>
          <w:rFonts w:ascii="Times New Roman" w:hAnsi="Times New Roman" w:eastAsia="仿宋_GB2312" w:cs="Times New Roman"/>
          <w:color w:val="000000"/>
          <w:sz w:val="32"/>
          <w:szCs w:val="32"/>
          <w:u w:val="none"/>
        </w:rPr>
        <w:t>更新部分补贴标准按农机购置与应用补贴政策相关规定执行。</w:t>
      </w:r>
    </w:p>
    <w:p w14:paraId="2123A4B4">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u w:val="none"/>
          <w:lang w:val="en-US" w:eastAsia="zh-CN"/>
        </w:rPr>
      </w:pPr>
      <w:r>
        <w:rPr>
          <w:rFonts w:ascii="Times New Roman" w:hAnsi="Times New Roman" w:eastAsia="仿宋_GB2312" w:cs="Times New Roman"/>
          <w:color w:val="000000"/>
          <w:sz w:val="32"/>
          <w:szCs w:val="32"/>
          <w:u w:val="none"/>
        </w:rPr>
        <w:t>《广西壮族自治区农机报废补贴额一览表</w:t>
      </w:r>
      <w:r>
        <w:rPr>
          <w:rFonts w:hint="eastAsia" w:ascii="Times New Roman" w:hAnsi="Times New Roman" w:eastAsia="仿宋_GB2312" w:cs="Times New Roman"/>
          <w:color w:val="000000"/>
          <w:sz w:val="32"/>
          <w:szCs w:val="32"/>
          <w:u w:val="none"/>
        </w:rPr>
        <w:t>（一）</w:t>
      </w:r>
      <w:r>
        <w:rPr>
          <w:rFonts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val="en"/>
        </w:rPr>
        <w:t>和</w:t>
      </w:r>
      <w:r>
        <w:rPr>
          <w:rFonts w:ascii="Times New Roman" w:hAnsi="Times New Roman" w:eastAsia="仿宋_GB2312" w:cs="Times New Roman"/>
          <w:color w:val="000000"/>
          <w:sz w:val="32"/>
          <w:szCs w:val="32"/>
          <w:u w:val="none"/>
        </w:rPr>
        <w:t>《广西壮族自治区农机报废补贴额一览表</w:t>
      </w:r>
      <w:r>
        <w:rPr>
          <w:rFonts w:hint="eastAsia" w:ascii="Times New Roman" w:hAnsi="Times New Roman" w:eastAsia="仿宋_GB2312" w:cs="Times New Roman"/>
          <w:color w:val="000000"/>
          <w:sz w:val="32"/>
          <w:szCs w:val="32"/>
          <w:u w:val="none"/>
        </w:rPr>
        <w:t>（二）</w:t>
      </w:r>
      <w:r>
        <w:rPr>
          <w:rFonts w:ascii="Times New Roman" w:hAnsi="Times New Roman" w:eastAsia="仿宋_GB2312" w:cs="Times New Roman"/>
          <w:color w:val="000000"/>
          <w:sz w:val="32"/>
          <w:szCs w:val="32"/>
          <w:u w:val="none"/>
        </w:rPr>
        <w:t>》</w:t>
      </w:r>
      <w:r>
        <w:rPr>
          <w:rFonts w:hint="eastAsia" w:ascii="Times New Roman" w:hAnsi="Times New Roman" w:eastAsia="仿宋_GB2312" w:cs="Times New Roman"/>
          <w:color w:val="000000"/>
          <w:sz w:val="32"/>
          <w:szCs w:val="32"/>
          <w:u w:val="none"/>
        </w:rPr>
        <w:t>涉及的</w:t>
      </w:r>
      <w:r>
        <w:rPr>
          <w:rFonts w:hint="eastAsia" w:ascii="Times New Roman" w:hAnsi="Times New Roman" w:eastAsia="仿宋_GB2312" w:cs="Times New Roman"/>
          <w:color w:val="000000"/>
          <w:sz w:val="32"/>
          <w:szCs w:val="32"/>
          <w:u w:val="none"/>
          <w:lang w:val="en-US" w:eastAsia="zh-CN"/>
        </w:rPr>
        <w:t>2024年</w:t>
      </w:r>
      <w:r>
        <w:rPr>
          <w:rFonts w:hint="eastAsia" w:ascii="Times New Roman" w:hAnsi="Times New Roman" w:eastAsia="仿宋_GB2312" w:cs="Times New Roman"/>
          <w:color w:val="000000"/>
          <w:sz w:val="32"/>
          <w:szCs w:val="32"/>
          <w:u w:val="none"/>
        </w:rPr>
        <w:t>补贴资金</w:t>
      </w:r>
      <w:r>
        <w:rPr>
          <w:rFonts w:hint="default" w:ascii="Times New Roman" w:hAnsi="Times New Roman" w:eastAsia="仿宋_GB2312" w:cs="Times New Roman"/>
          <w:color w:val="000000"/>
          <w:sz w:val="32"/>
          <w:szCs w:val="32"/>
          <w:u w:val="none"/>
          <w:lang w:val="en"/>
        </w:rPr>
        <w:t>均可</w:t>
      </w:r>
      <w:r>
        <w:rPr>
          <w:rFonts w:hint="eastAsia" w:ascii="Times New Roman" w:hAnsi="Times New Roman" w:eastAsia="仿宋_GB2312" w:cs="Times New Roman"/>
          <w:color w:val="000000"/>
          <w:sz w:val="32"/>
          <w:szCs w:val="32"/>
          <w:u w:val="none"/>
        </w:rPr>
        <w:t>使用超长期特别国债资金</w:t>
      </w:r>
      <w:r>
        <w:rPr>
          <w:rFonts w:hint="default" w:ascii="Times New Roman" w:hAnsi="Times New Roman" w:eastAsia="仿宋_GB2312" w:cs="Times New Roman"/>
          <w:color w:val="000000"/>
          <w:sz w:val="32"/>
          <w:szCs w:val="32"/>
          <w:u w:val="none"/>
          <w:lang w:val="en"/>
        </w:rPr>
        <w:t>和今年中央财政已下达的农业机械报废更新补贴</w:t>
      </w:r>
      <w:r>
        <w:rPr>
          <w:rFonts w:hint="eastAsia" w:ascii="Times New Roman" w:hAnsi="Times New Roman" w:eastAsia="仿宋_GB2312" w:cs="Times New Roman"/>
          <w:color w:val="000000"/>
          <w:sz w:val="32"/>
          <w:szCs w:val="32"/>
          <w:u w:val="none"/>
        </w:rPr>
        <w:t>兑付。</w:t>
      </w:r>
      <w:r>
        <w:rPr>
          <w:rFonts w:hint="eastAsia" w:ascii="Times New Roman" w:hAnsi="Times New Roman" w:eastAsia="仿宋_GB2312" w:cs="Times New Roman"/>
          <w:color w:val="000000"/>
          <w:sz w:val="32"/>
          <w:szCs w:val="32"/>
          <w:u w:val="none"/>
          <w:lang w:eastAsia="zh-CN"/>
        </w:rPr>
        <w:t>对</w:t>
      </w:r>
      <w:r>
        <w:rPr>
          <w:rFonts w:hint="eastAsia" w:ascii="Times New Roman" w:hAnsi="Times New Roman" w:eastAsia="仿宋_GB2312" w:cs="Times New Roman"/>
          <w:color w:val="000000"/>
          <w:sz w:val="32"/>
          <w:szCs w:val="32"/>
          <w:u w:val="none"/>
          <w:lang w:val="en-US" w:eastAsia="zh-CN"/>
        </w:rPr>
        <w:t>2024年6月17日起提交报废补贴申请的，按调整后的报废补贴标准执行，对已领取报废补贴的，补齐差额部分补贴。</w:t>
      </w:r>
    </w:p>
    <w:p w14:paraId="367AEFFB">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 w:eastAsia="zh-CN"/>
        </w:rPr>
        <w:t>《</w:t>
      </w:r>
      <w:r>
        <w:rPr>
          <w:rFonts w:ascii="Times New Roman" w:hAnsi="Times New Roman" w:eastAsia="仿宋_GB2312" w:cs="Times New Roman"/>
          <w:color w:val="000000"/>
          <w:sz w:val="32"/>
          <w:szCs w:val="32"/>
          <w:u w:val="none"/>
        </w:rPr>
        <w:t>广西壮族自治区农机报废补贴额一览表</w:t>
      </w:r>
      <w:r>
        <w:rPr>
          <w:rFonts w:hint="eastAsia" w:ascii="Times New Roman" w:hAnsi="Times New Roman" w:eastAsia="仿宋_GB2312" w:cs="Times New Roman"/>
          <w:color w:val="000000"/>
          <w:sz w:val="32"/>
          <w:szCs w:val="32"/>
          <w:u w:val="none"/>
        </w:rPr>
        <w:t>（二）</w:t>
      </w:r>
      <w:r>
        <w:rPr>
          <w:rFonts w:hint="eastAsia" w:ascii="Times New Roman" w:hAnsi="Times New Roman" w:eastAsia="仿宋_GB2312" w:cs="Times New Roman"/>
          <w:color w:val="000000"/>
          <w:sz w:val="32"/>
          <w:szCs w:val="32"/>
          <w:u w:val="none"/>
          <w:lang w:val="en" w:eastAsia="zh-CN"/>
        </w:rPr>
        <w:t>》涉及的报废补贴范围、补贴标准政策实施期限截止到</w:t>
      </w:r>
      <w:r>
        <w:rPr>
          <w:rFonts w:hint="eastAsia" w:ascii="Times New Roman" w:hAnsi="Times New Roman" w:eastAsia="仿宋_GB2312" w:cs="Times New Roman"/>
          <w:color w:val="000000"/>
          <w:sz w:val="32"/>
          <w:szCs w:val="32"/>
          <w:u w:val="none"/>
          <w:lang w:val="en-US" w:eastAsia="zh-CN"/>
        </w:rPr>
        <w:t>2024年12月31日，如有变动将另行通知。</w:t>
      </w:r>
    </w:p>
    <w:p w14:paraId="03C88639">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黑体" w:cs="Times New Roman"/>
          <w:bCs/>
          <w:color w:val="000000"/>
          <w:sz w:val="32"/>
          <w:szCs w:val="32"/>
          <w:u w:val="none"/>
        </w:rPr>
      </w:pPr>
      <w:r>
        <w:rPr>
          <w:rFonts w:ascii="Times New Roman" w:hAnsi="Times New Roman" w:eastAsia="黑体" w:cs="Times New Roman"/>
          <w:bCs/>
          <w:color w:val="000000"/>
          <w:sz w:val="32"/>
          <w:szCs w:val="32"/>
          <w:u w:val="none"/>
        </w:rPr>
        <w:t>五、回收拆解企业</w:t>
      </w:r>
    </w:p>
    <w:p w14:paraId="5AC4A48D">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u w:val="none"/>
        </w:rPr>
      </w:pPr>
      <w:r>
        <w:rPr>
          <w:rFonts w:ascii="Times New Roman" w:hAnsi="Times New Roman" w:eastAsia="仿宋_GB2312" w:cs="Times New Roman"/>
          <w:color w:val="000000"/>
          <w:sz w:val="32"/>
          <w:szCs w:val="32"/>
          <w:u w:val="none"/>
        </w:rPr>
        <w:t>报废农机回收拆解企业</w:t>
      </w:r>
      <w:r>
        <w:rPr>
          <w:rFonts w:hint="eastAsia" w:ascii="Times New Roman" w:hAnsi="Times New Roman" w:eastAsia="仿宋_GB2312" w:cs="Times New Roman"/>
          <w:color w:val="000000"/>
          <w:sz w:val="32"/>
          <w:szCs w:val="32"/>
          <w:u w:val="none"/>
        </w:rPr>
        <w:t>（</w:t>
      </w:r>
      <w:r>
        <w:rPr>
          <w:rFonts w:ascii="Times New Roman" w:hAnsi="Times New Roman" w:eastAsia="仿宋_GB2312" w:cs="Times New Roman"/>
          <w:color w:val="000000"/>
          <w:sz w:val="32"/>
          <w:szCs w:val="32"/>
          <w:u w:val="none"/>
        </w:rPr>
        <w:t>以下简称“回收拆解企业”</w:t>
      </w:r>
      <w:r>
        <w:rPr>
          <w:rFonts w:hint="eastAsia" w:ascii="Times New Roman" w:hAnsi="Times New Roman" w:eastAsia="仿宋_GB2312" w:cs="Times New Roman"/>
          <w:color w:val="000000"/>
          <w:sz w:val="32"/>
          <w:szCs w:val="32"/>
          <w:u w:val="none"/>
        </w:rPr>
        <w:t>）</w:t>
      </w:r>
      <w:r>
        <w:rPr>
          <w:rFonts w:ascii="Times New Roman" w:hAnsi="Times New Roman" w:eastAsia="仿宋_GB2312" w:cs="Times New Roman"/>
          <w:color w:val="000000"/>
          <w:sz w:val="32"/>
          <w:szCs w:val="32"/>
          <w:u w:val="none"/>
        </w:rPr>
        <w:t>应以自治区商务厅公布的具备资质的报废机动车回收拆解企业为主（名单见附件</w:t>
      </w:r>
      <w:r>
        <w:rPr>
          <w:rFonts w:hint="eastAsia" w:ascii="Times New Roman" w:hAnsi="Times New Roman" w:eastAsia="仿宋_GB2312" w:cs="Times New Roman"/>
          <w:color w:val="000000"/>
          <w:sz w:val="32"/>
          <w:szCs w:val="32"/>
          <w:u w:val="none"/>
        </w:rPr>
        <w:t>3</w:t>
      </w:r>
      <w:r>
        <w:rPr>
          <w:rFonts w:ascii="Times New Roman" w:hAnsi="Times New Roman" w:eastAsia="仿宋_GB2312" w:cs="Times New Roman"/>
          <w:color w:val="000000"/>
          <w:sz w:val="32"/>
          <w:szCs w:val="32"/>
          <w:u w:val="none"/>
        </w:rPr>
        <w:t>），也可选择依法具有农机回收拆解经营业务的其他企业或合作社</w:t>
      </w:r>
      <w:r>
        <w:rPr>
          <w:rFonts w:hint="eastAsia" w:ascii="Times New Roman" w:hAnsi="Times New Roman" w:eastAsia="仿宋_GB2312" w:cs="Times New Roman"/>
          <w:color w:val="000000"/>
          <w:sz w:val="32"/>
          <w:szCs w:val="32"/>
          <w:u w:val="none"/>
        </w:rPr>
        <w:t>。</w:t>
      </w:r>
      <w:r>
        <w:rPr>
          <w:rFonts w:ascii="Times New Roman" w:hAnsi="Times New Roman" w:eastAsia="仿宋_GB2312" w:cs="Times New Roman"/>
          <w:color w:val="000000"/>
          <w:sz w:val="32"/>
          <w:szCs w:val="32"/>
          <w:u w:val="none"/>
        </w:rPr>
        <w:t>回收拆解企业</w:t>
      </w:r>
      <w:r>
        <w:rPr>
          <w:rFonts w:hint="eastAsia" w:ascii="Times New Roman" w:hAnsi="Times New Roman" w:eastAsia="仿宋_GB2312" w:cs="Times New Roman"/>
          <w:color w:val="000000"/>
          <w:sz w:val="32"/>
          <w:szCs w:val="32"/>
          <w:u w:val="none"/>
        </w:rPr>
        <w:t>的工商营业执照经营范围应包括农业机械回收拆解。</w:t>
      </w:r>
    </w:p>
    <w:p w14:paraId="7D918EBA">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u w:val="none"/>
        </w:rPr>
      </w:pPr>
      <w:r>
        <w:rPr>
          <w:rFonts w:hint="eastAsia" w:ascii="Times New Roman" w:hAnsi="Times New Roman" w:eastAsia="仿宋_GB2312" w:cs="Times New Roman"/>
          <w:color w:val="000000"/>
          <w:sz w:val="32"/>
          <w:szCs w:val="32"/>
          <w:u w:val="none"/>
        </w:rPr>
        <w:t>未获得自治区商务厅报废机动车回收拆解资质的企业和合作社申报农机回收拆解经营业务，需向</w:t>
      </w:r>
      <w:r>
        <w:rPr>
          <w:rFonts w:hint="eastAsia" w:ascii="Times New Roman" w:hAnsi="Times New Roman" w:eastAsia="仿宋_GB2312" w:cs="Times New Roman"/>
          <w:color w:val="000000"/>
          <w:sz w:val="32"/>
          <w:szCs w:val="32"/>
          <w:u w:val="none"/>
          <w:lang w:eastAsia="zh-CN"/>
        </w:rPr>
        <w:t>城区</w:t>
      </w:r>
      <w:r>
        <w:rPr>
          <w:rFonts w:hint="eastAsia" w:ascii="Times New Roman" w:hAnsi="Times New Roman" w:eastAsia="仿宋_GB2312" w:cs="Times New Roman"/>
          <w:color w:val="000000"/>
          <w:sz w:val="32"/>
          <w:szCs w:val="32"/>
          <w:u w:val="none"/>
        </w:rPr>
        <w:t>农业农村</w:t>
      </w:r>
      <w:r>
        <w:rPr>
          <w:rFonts w:hint="eastAsia" w:ascii="Times New Roman" w:hAnsi="Times New Roman" w:eastAsia="仿宋_GB2312" w:cs="Times New Roman"/>
          <w:color w:val="000000"/>
          <w:sz w:val="32"/>
          <w:szCs w:val="32"/>
          <w:u w:val="none"/>
          <w:lang w:eastAsia="zh-CN"/>
        </w:rPr>
        <w:t>局</w:t>
      </w:r>
      <w:r>
        <w:rPr>
          <w:rFonts w:hint="eastAsia" w:ascii="Times New Roman" w:hAnsi="Times New Roman" w:eastAsia="仿宋_GB2312" w:cs="Times New Roman"/>
          <w:color w:val="000000"/>
          <w:sz w:val="32"/>
          <w:szCs w:val="32"/>
          <w:u w:val="none"/>
        </w:rPr>
        <w:t>提供生态环境主管部门出具的建设项目环境影响评价文件的审批文件、竣工环保验收报告；在拆解场所应安装监控，实时记录报废农机回收和拆解过程（电脑、照相机、摄像头等），具有电子信息档案相关设备记录固体废物的来源、种类、产生量、生产时间及处理（流向）等数据，危险废物处理信息保存期限为3年；递交《报废农业机械回收拆解企业申请表》（附件4）</w:t>
      </w:r>
      <w:r>
        <w:rPr>
          <w:rFonts w:hint="eastAsia" w:ascii="仿宋_GB2312" w:hAnsi="仿宋_GB2312" w:eastAsia="仿宋_GB2312" w:cs="仿宋_GB2312"/>
          <w:color w:val="000000"/>
          <w:sz w:val="32"/>
          <w:szCs w:val="32"/>
          <w:u w:val="none"/>
        </w:rPr>
        <w:t>，设施设备明细，工商营业执照复印件，税务登记证复印件，在职职工职业资格证复印件，厂房、场地和设备照片（以上申请材料均需加盖企业公章）。</w:t>
      </w:r>
      <w:r>
        <w:rPr>
          <w:rFonts w:hint="eastAsia" w:ascii="Times New Roman" w:hAnsi="Times New Roman" w:eastAsia="仿宋_GB2312" w:cs="Times New Roman"/>
          <w:color w:val="000000"/>
          <w:sz w:val="32"/>
          <w:szCs w:val="32"/>
          <w:u w:val="none"/>
          <w:lang w:eastAsia="zh-CN"/>
        </w:rPr>
        <w:t>城区</w:t>
      </w:r>
      <w:r>
        <w:rPr>
          <w:rFonts w:hint="eastAsia" w:ascii="Times New Roman" w:hAnsi="Times New Roman" w:eastAsia="仿宋_GB2312" w:cs="Times New Roman"/>
          <w:color w:val="000000"/>
          <w:sz w:val="32"/>
          <w:szCs w:val="32"/>
          <w:u w:val="none"/>
        </w:rPr>
        <w:t>农业农村</w:t>
      </w:r>
      <w:r>
        <w:rPr>
          <w:rFonts w:hint="eastAsia" w:ascii="Times New Roman" w:hAnsi="Times New Roman" w:eastAsia="仿宋_GB2312" w:cs="Times New Roman"/>
          <w:color w:val="000000"/>
          <w:sz w:val="32"/>
          <w:szCs w:val="32"/>
          <w:u w:val="none"/>
          <w:lang w:eastAsia="zh-CN"/>
        </w:rPr>
        <w:t>局</w:t>
      </w:r>
      <w:r>
        <w:rPr>
          <w:rFonts w:hint="eastAsia" w:ascii="Times New Roman" w:hAnsi="Times New Roman" w:eastAsia="仿宋_GB2312" w:cs="Times New Roman"/>
          <w:color w:val="000000"/>
          <w:sz w:val="32"/>
          <w:szCs w:val="32"/>
          <w:u w:val="none"/>
        </w:rPr>
        <w:t>依据国家《农业机械安全监督管理条例》</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rPr>
        <w:t>《报废农业机械回收拆解技术规范》</w:t>
      </w:r>
      <w:r>
        <w:rPr>
          <w:rFonts w:hint="eastAsia" w:ascii="仿宋_GB2312" w:hAnsi="仿宋_GB2312" w:eastAsia="仿宋_GB2312" w:cs="仿宋_GB2312"/>
          <w:color w:val="000000"/>
          <w:sz w:val="32"/>
          <w:szCs w:val="32"/>
          <w:u w:val="none"/>
        </w:rPr>
        <w:t>（NY/T2900-2022）等相关标准或要求，并结合国家有关消防、安全、环保的规定，组织对辖区申报的回收拆解企业实地核实，将符合标准要求的回收拆解企业完整材料报市农业农村部门。市农业农村部门汇总所辖各县(市、区)农机回收拆解企业情况、《回收拆解企业备案汇总表》（附件5）及企业申请材料扫描件后报送自治区农业农村厅，由自治区农业农村厅统一向社会公布。往年已获得报废农机回收拆解企业资格、且无报废机动车回收拆解资质的企业和合作社，需重新申报认定。</w:t>
      </w:r>
    </w:p>
    <w:p w14:paraId="7E460A68">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hint="eastAsia" w:ascii="Times New Roman" w:hAnsi="Times New Roman" w:eastAsia="仿宋_GB2312" w:cs="Times New Roman"/>
          <w:color w:val="000000"/>
          <w:sz w:val="32"/>
          <w:szCs w:val="32"/>
          <w:u w:val="none"/>
        </w:rPr>
      </w:pPr>
      <w:r>
        <w:rPr>
          <w:rFonts w:hint="eastAsia" w:ascii="仿宋_GB2312" w:hAnsi="仿宋_GB2312" w:eastAsia="仿宋_GB2312" w:cs="仿宋_GB2312"/>
          <w:color w:val="000000"/>
          <w:sz w:val="32"/>
          <w:szCs w:val="32"/>
          <w:u w:val="none"/>
        </w:rPr>
        <w:t>回收拆解企业应当遵守国家有关消防、安全、环保的规定，参照《报废农业机械回收拆解技术规范》（NY/T2900-2022）等开展报废农机回收拆解工作，在经营场所醒目位置公示报废</w:t>
      </w:r>
      <w:r>
        <w:rPr>
          <w:rFonts w:ascii="Times New Roman" w:hAnsi="Times New Roman" w:eastAsia="仿宋_GB2312" w:cs="Times New Roman"/>
          <w:color w:val="000000"/>
          <w:sz w:val="32"/>
          <w:szCs w:val="32"/>
          <w:u w:val="none"/>
        </w:rPr>
        <w:t>补贴农机产品的机型、类别及报废补贴额等相关内容。</w:t>
      </w:r>
      <w:r>
        <w:rPr>
          <w:rFonts w:hint="eastAsia" w:ascii="Times New Roman" w:hAnsi="Times New Roman" w:eastAsia="仿宋_GB2312" w:cs="Times New Roman"/>
          <w:color w:val="000000"/>
          <w:sz w:val="32"/>
          <w:szCs w:val="32"/>
          <w:u w:val="none"/>
        </w:rPr>
        <w:t xml:space="preserve"> </w:t>
      </w:r>
    </w:p>
    <w:p w14:paraId="0013DEFC">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hint="eastAsia"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rPr>
        <w:t>农用北斗辅助驾驶系统回收拆解企业的确定办法另行公布。</w:t>
      </w:r>
    </w:p>
    <w:p w14:paraId="64A4735A">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回收拆解企业可依托或委托农机维修点、农机合作社或其他企业作为报废农机回收点，开展代收报废农机业务。回收拆解企业应及时将回收点情况报</w:t>
      </w:r>
      <w:r>
        <w:rPr>
          <w:rFonts w:hint="eastAsia" w:ascii="Times New Roman" w:hAnsi="Times New Roman" w:eastAsia="仿宋_GB2312" w:cs="Times New Roman"/>
          <w:color w:val="000000"/>
          <w:sz w:val="32"/>
          <w:szCs w:val="32"/>
          <w:u w:val="none"/>
          <w:lang w:eastAsia="zh-CN"/>
        </w:rPr>
        <w:t>城区</w:t>
      </w:r>
      <w:r>
        <w:rPr>
          <w:rFonts w:hint="eastAsia" w:ascii="Times New Roman" w:hAnsi="Times New Roman" w:eastAsia="仿宋_GB2312" w:cs="Times New Roman"/>
          <w:color w:val="000000"/>
          <w:sz w:val="32"/>
          <w:szCs w:val="32"/>
          <w:u w:val="none"/>
        </w:rPr>
        <w:t>农业农村</w:t>
      </w:r>
      <w:r>
        <w:rPr>
          <w:rFonts w:hint="eastAsia" w:ascii="Times New Roman" w:hAnsi="Times New Roman" w:eastAsia="仿宋_GB2312" w:cs="Times New Roman"/>
          <w:color w:val="000000"/>
          <w:sz w:val="32"/>
          <w:szCs w:val="32"/>
          <w:u w:val="none"/>
          <w:lang w:eastAsia="zh-CN"/>
        </w:rPr>
        <w:t>局</w:t>
      </w:r>
      <w:r>
        <w:rPr>
          <w:rFonts w:ascii="Times New Roman" w:hAnsi="Times New Roman" w:eastAsia="仿宋_GB2312" w:cs="Times New Roman"/>
          <w:color w:val="000000"/>
          <w:sz w:val="32"/>
          <w:szCs w:val="32"/>
          <w:u w:val="none"/>
        </w:rPr>
        <w:t>备案。</w:t>
      </w:r>
    </w:p>
    <w:p w14:paraId="239FF9C9">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黑体" w:cs="Times New Roman"/>
          <w:bCs/>
          <w:color w:val="000000"/>
          <w:sz w:val="32"/>
          <w:szCs w:val="32"/>
          <w:u w:val="none"/>
        </w:rPr>
        <w:t>六、操作程序</w:t>
      </w:r>
    </w:p>
    <w:p w14:paraId="4768E5AC">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报废补贴操作程序主要包括以下环节：</w:t>
      </w:r>
    </w:p>
    <w:p w14:paraId="7A60FAC2">
      <w:pPr>
        <w:pStyle w:val="5"/>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3" w:firstLineChars="200"/>
        <w:jc w:val="both"/>
        <w:rPr>
          <w:rFonts w:ascii="Times New Roman" w:hAnsi="Times New Roman" w:eastAsia="仿宋_GB2312" w:cs="Times New Roman"/>
          <w:color w:val="000000"/>
          <w:sz w:val="32"/>
          <w:szCs w:val="32"/>
          <w:u w:val="none"/>
        </w:rPr>
      </w:pPr>
      <w:r>
        <w:rPr>
          <w:rFonts w:ascii="Times New Roman" w:hAnsi="Times New Roman" w:eastAsia="楷体_GB2312" w:cs="Times New Roman"/>
          <w:b/>
          <w:bCs/>
          <w:color w:val="000000"/>
          <w:sz w:val="32"/>
          <w:szCs w:val="32"/>
          <w:u w:val="none"/>
        </w:rPr>
        <w:t>报废旧机。</w:t>
      </w:r>
      <w:r>
        <w:rPr>
          <w:rFonts w:ascii="Times New Roman" w:hAnsi="Times New Roman" w:eastAsia="仿宋_GB2312" w:cs="Times New Roman"/>
          <w:color w:val="000000"/>
          <w:sz w:val="32"/>
          <w:szCs w:val="32"/>
          <w:u w:val="none"/>
        </w:rPr>
        <w:t>回收拆解企业要一次性告知机主申请报废补贴的条件（来源清楚合法文件、补贴机型、补贴金额、报废最低年限、可报废机具应有部件条件等），机主自愿将达到报废条件的农机交售给回收拆解企业。回收拆解企业核对机主和拟报废的农机信息，对其真实性负责，并向机主出具《报废农业机械回收确认表》（样式见附件</w:t>
      </w:r>
      <w:r>
        <w:rPr>
          <w:rFonts w:hint="eastAsia" w:ascii="Times New Roman" w:hAnsi="Times New Roman" w:eastAsia="仿宋_GB2312" w:cs="Times New Roman"/>
          <w:color w:val="000000"/>
          <w:sz w:val="32"/>
          <w:szCs w:val="32"/>
          <w:u w:val="none"/>
        </w:rPr>
        <w:t>6</w:t>
      </w:r>
      <w:r>
        <w:rPr>
          <w:rFonts w:ascii="Times New Roman" w:hAnsi="Times New Roman" w:eastAsia="仿宋_GB2312" w:cs="Times New Roman"/>
          <w:color w:val="000000"/>
          <w:sz w:val="32"/>
          <w:szCs w:val="32"/>
          <w:u w:val="none"/>
        </w:rPr>
        <w:t>，以下简称《确认表》），向</w:t>
      </w:r>
      <w:r>
        <w:rPr>
          <w:rFonts w:hint="eastAsia" w:ascii="Times New Roman" w:hAnsi="Times New Roman" w:eastAsia="仿宋_GB2312" w:cs="Times New Roman"/>
          <w:color w:val="000000"/>
          <w:sz w:val="32"/>
          <w:szCs w:val="32"/>
          <w:u w:val="none"/>
          <w:lang w:eastAsia="zh-CN"/>
        </w:rPr>
        <w:t>城区</w:t>
      </w:r>
      <w:r>
        <w:rPr>
          <w:rFonts w:ascii="Times New Roman" w:hAnsi="Times New Roman" w:eastAsia="仿宋_GB2312" w:cs="Times New Roman"/>
          <w:color w:val="000000"/>
          <w:sz w:val="32"/>
          <w:szCs w:val="32"/>
          <w:u w:val="none"/>
        </w:rPr>
        <w:t>农业农村</w:t>
      </w:r>
      <w:r>
        <w:rPr>
          <w:rFonts w:hint="eastAsia" w:ascii="Times New Roman" w:hAnsi="Times New Roman" w:eastAsia="仿宋_GB2312" w:cs="Times New Roman"/>
          <w:color w:val="000000"/>
          <w:sz w:val="32"/>
          <w:szCs w:val="32"/>
          <w:u w:val="none"/>
          <w:lang w:eastAsia="zh-CN"/>
        </w:rPr>
        <w:t>局</w:t>
      </w:r>
      <w:r>
        <w:rPr>
          <w:rFonts w:ascii="Times New Roman" w:hAnsi="Times New Roman" w:eastAsia="仿宋_GB2312" w:cs="Times New Roman"/>
          <w:color w:val="000000"/>
          <w:sz w:val="32"/>
          <w:szCs w:val="32"/>
          <w:u w:val="none"/>
        </w:rPr>
        <w:t>提供机主和报废农机信息。回收拆解企业及时对回收的农机进行拆解并建立档案。</w:t>
      </w:r>
      <w:r>
        <w:rPr>
          <w:rFonts w:hint="eastAsia" w:ascii="Times New Roman" w:hAnsi="Times New Roman" w:eastAsia="仿宋_GB2312" w:cs="Times New Roman"/>
          <w:color w:val="000000"/>
          <w:sz w:val="32"/>
          <w:szCs w:val="32"/>
          <w:u w:val="none"/>
          <w:lang w:eastAsia="zh-CN"/>
        </w:rPr>
        <w:t>城区</w:t>
      </w:r>
      <w:r>
        <w:rPr>
          <w:rFonts w:ascii="Times New Roman" w:hAnsi="Times New Roman" w:eastAsia="仿宋_GB2312" w:cs="Times New Roman"/>
          <w:color w:val="000000"/>
          <w:sz w:val="32"/>
          <w:szCs w:val="32"/>
          <w:u w:val="none"/>
        </w:rPr>
        <w:t>农业农村</w:t>
      </w:r>
      <w:r>
        <w:rPr>
          <w:rFonts w:hint="eastAsia" w:ascii="Times New Roman" w:hAnsi="Times New Roman" w:eastAsia="仿宋_GB2312" w:cs="Times New Roman"/>
          <w:color w:val="000000"/>
          <w:sz w:val="32"/>
          <w:szCs w:val="32"/>
          <w:u w:val="none"/>
          <w:lang w:eastAsia="zh-CN"/>
        </w:rPr>
        <w:t>局</w:t>
      </w:r>
      <w:r>
        <w:rPr>
          <w:rFonts w:ascii="Times New Roman" w:hAnsi="Times New Roman" w:eastAsia="仿宋_GB2312" w:cs="Times New Roman"/>
          <w:color w:val="000000"/>
          <w:sz w:val="32"/>
          <w:szCs w:val="32"/>
          <w:u w:val="none"/>
        </w:rPr>
        <w:t>对本辖区内回收拆解企业拆解或者销毁农机进行监督，回收拆解企业对拆解或者销毁农机的真实性负责。</w:t>
      </w:r>
    </w:p>
    <w:p w14:paraId="0FB95743">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hint="eastAsia" w:ascii="Times New Roman" w:hAnsi="Times New Roman" w:eastAsia="仿宋_GB2312" w:cs="Times New Roman"/>
          <w:color w:val="000000"/>
          <w:sz w:val="32"/>
          <w:szCs w:val="32"/>
          <w:u w:val="none"/>
          <w:lang w:eastAsia="zh-CN"/>
        </w:rPr>
      </w:pPr>
      <w:r>
        <w:rPr>
          <w:rFonts w:ascii="Times New Roman" w:hAnsi="Times New Roman" w:eastAsia="仿宋_GB2312" w:cs="Times New Roman"/>
          <w:color w:val="000000"/>
          <w:sz w:val="32"/>
          <w:szCs w:val="32"/>
          <w:u w:val="none"/>
        </w:rPr>
        <w:t>拆解档案保存期不少于3年，应包括以下内容</w:t>
      </w:r>
      <w:r>
        <w:rPr>
          <w:rFonts w:hint="eastAsia" w:ascii="Times New Roman" w:hAnsi="Times New Roman" w:eastAsia="仿宋_GB2312" w:cs="Times New Roman"/>
          <w:color w:val="000000"/>
          <w:sz w:val="32"/>
          <w:szCs w:val="32"/>
          <w:u w:val="none"/>
          <w:lang w:eastAsia="zh-CN"/>
        </w:rPr>
        <w:t>：</w:t>
      </w:r>
    </w:p>
    <w:p w14:paraId="292B6819">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1.《确认表》，机主身份证复印件。</w:t>
      </w:r>
    </w:p>
    <w:p w14:paraId="35FE3B0E">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2.《报废农业机械来源承诺书》（样式见附件</w:t>
      </w:r>
      <w:r>
        <w:rPr>
          <w:rFonts w:hint="eastAsia" w:ascii="Times New Roman" w:hAnsi="Times New Roman" w:eastAsia="仿宋_GB2312" w:cs="Times New Roman"/>
          <w:color w:val="000000"/>
          <w:sz w:val="32"/>
          <w:szCs w:val="32"/>
          <w:u w:val="none"/>
        </w:rPr>
        <w:t>7</w:t>
      </w:r>
      <w:r>
        <w:rPr>
          <w:rFonts w:ascii="Times New Roman" w:hAnsi="Times New Roman" w:eastAsia="仿宋_GB2312" w:cs="Times New Roman"/>
          <w:color w:val="000000"/>
          <w:sz w:val="32"/>
          <w:szCs w:val="32"/>
          <w:u w:val="none"/>
        </w:rPr>
        <w:t>，以下简称《承诺书》），二手农机需提供买卖合同或转让协议。</w:t>
      </w:r>
    </w:p>
    <w:p w14:paraId="6F083E75">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3.</w:t>
      </w:r>
      <w:r>
        <w:rPr>
          <w:rFonts w:ascii="Times New Roman" w:hAnsi="Times New Roman" w:eastAsia="仿宋_GB2312" w:cs="Times New Roman"/>
          <w:color w:val="000000"/>
          <w:kern w:val="2"/>
          <w:sz w:val="32"/>
          <w:szCs w:val="32"/>
          <w:u w:val="none"/>
        </w:rPr>
        <w:t>《</w:t>
      </w:r>
      <w:r>
        <w:rPr>
          <w:rFonts w:ascii="Times New Roman" w:hAnsi="Times New Roman" w:eastAsia="仿宋_GB2312" w:cs="Times New Roman"/>
          <w:color w:val="000000"/>
          <w:sz w:val="32"/>
          <w:szCs w:val="32"/>
          <w:u w:val="none"/>
        </w:rPr>
        <w:t>报废农业机械销毁记录表》（样式见</w:t>
      </w:r>
      <w:r>
        <w:rPr>
          <w:rFonts w:hint="eastAsia" w:ascii="Times New Roman" w:hAnsi="Times New Roman" w:eastAsia="仿宋_GB2312" w:cs="Times New Roman"/>
          <w:color w:val="000000"/>
          <w:sz w:val="32"/>
          <w:szCs w:val="32"/>
          <w:u w:val="none"/>
        </w:rPr>
        <w:t>附件8</w:t>
      </w:r>
      <w:r>
        <w:rPr>
          <w:rFonts w:ascii="Times New Roman" w:hAnsi="Times New Roman" w:eastAsia="仿宋_GB2312" w:cs="Times New Roman"/>
          <w:color w:val="000000"/>
          <w:sz w:val="32"/>
          <w:szCs w:val="32"/>
          <w:u w:val="none"/>
        </w:rPr>
        <w:t>，以下简称《记录表》）。</w:t>
      </w:r>
    </w:p>
    <w:p w14:paraId="7E0DE84E">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4.报废农机信息照片（包括铭牌、发动机号、出厂编号、车架号等），拆解前机主与报废农机合影照片（拍摄角度为左前方、右后方45°），拆解中照片以及对发动机等部件进行破坏性处理后的照片。</w:t>
      </w:r>
    </w:p>
    <w:p w14:paraId="62BF9C91">
      <w:pPr>
        <w:pBdr>
          <w:top w:val="none" w:color="auto" w:sz="0" w:space="0"/>
          <w:left w:val="none" w:color="auto" w:sz="0" w:space="0"/>
          <w:bottom w:val="none" w:color="auto" w:sz="0" w:space="0"/>
          <w:right w:val="none" w:color="auto" w:sz="0" w:space="0"/>
          <w:between w:val="none" w:color="auto" w:sz="0" w:space="0"/>
        </w:pBdr>
        <w:spacing w:line="600" w:lineRule="exact"/>
        <w:ind w:firstLine="643" w:firstLineChars="200"/>
        <w:rPr>
          <w:rFonts w:ascii="Times New Roman" w:hAnsi="Times New Roman" w:eastAsia="仿宋_GB2312"/>
          <w:color w:val="000000"/>
          <w:sz w:val="32"/>
          <w:szCs w:val="32"/>
          <w:u w:val="none"/>
        </w:rPr>
      </w:pPr>
      <w:r>
        <w:rPr>
          <w:rFonts w:ascii="Times New Roman" w:hAnsi="Times New Roman" w:eastAsia="楷体_GB2312"/>
          <w:b/>
          <w:bCs/>
          <w:color w:val="000000"/>
          <w:sz w:val="32"/>
          <w:szCs w:val="32"/>
          <w:u w:val="none"/>
        </w:rPr>
        <w:t>（二）注销登记。</w:t>
      </w:r>
      <w:r>
        <w:rPr>
          <w:rFonts w:ascii="Times New Roman" w:hAnsi="Times New Roman" w:eastAsia="仿宋_GB2312"/>
          <w:color w:val="000000"/>
          <w:sz w:val="32"/>
          <w:szCs w:val="32"/>
          <w:u w:val="none"/>
        </w:rPr>
        <w:t>纳入牌证管理的拖拉机和联合收割机机主持《确认表》《承诺书》《记录表》和相关报废销毁图片及证照，到</w:t>
      </w:r>
      <w:r>
        <w:rPr>
          <w:rFonts w:hint="eastAsia" w:ascii="Times New Roman" w:hAnsi="Times New Roman" w:eastAsia="仿宋_GB2312"/>
          <w:color w:val="000000"/>
          <w:sz w:val="32"/>
          <w:szCs w:val="32"/>
          <w:u w:val="none"/>
        </w:rPr>
        <w:t>牌证登记</w:t>
      </w:r>
      <w:r>
        <w:rPr>
          <w:rFonts w:hint="eastAsia" w:ascii="Times New Roman" w:hAnsi="Times New Roman" w:eastAsia="仿宋_GB2312"/>
          <w:color w:val="000000"/>
          <w:sz w:val="32"/>
          <w:szCs w:val="32"/>
          <w:u w:val="none"/>
          <w:lang w:eastAsia="zh-CN"/>
        </w:rPr>
        <w:t>的城区</w:t>
      </w:r>
      <w:r>
        <w:rPr>
          <w:rFonts w:ascii="Times New Roman" w:hAnsi="Times New Roman" w:eastAsia="仿宋_GB2312"/>
          <w:color w:val="000000"/>
          <w:sz w:val="32"/>
          <w:szCs w:val="32"/>
          <w:u w:val="none"/>
        </w:rPr>
        <w:t>农机牌证管理机构办理牌证注销手续。已公告注销的，录入机具报废时间及实施报废机构等信息。</w:t>
      </w:r>
      <w:r>
        <w:rPr>
          <w:rFonts w:hint="eastAsia" w:ascii="Times New Roman" w:hAnsi="Times New Roman" w:eastAsia="仿宋_GB2312"/>
          <w:color w:val="000000"/>
          <w:sz w:val="32"/>
          <w:szCs w:val="32"/>
          <w:u w:val="none"/>
          <w:lang w:eastAsia="zh-CN"/>
        </w:rPr>
        <w:t>城区</w:t>
      </w:r>
      <w:r>
        <w:rPr>
          <w:rFonts w:ascii="Times New Roman" w:hAnsi="Times New Roman" w:eastAsia="仿宋_GB2312"/>
          <w:color w:val="000000"/>
          <w:sz w:val="32"/>
          <w:szCs w:val="32"/>
          <w:u w:val="none"/>
        </w:rPr>
        <w:t>农机牌证管理机构核对机主和报废农机信息后，在《确认表》签注“已办理注销登记”字样并加盖公章。</w:t>
      </w:r>
    </w:p>
    <w:p w14:paraId="70666B58">
      <w:pPr>
        <w:pBdr>
          <w:top w:val="none" w:color="auto" w:sz="0" w:space="0"/>
          <w:left w:val="none" w:color="auto" w:sz="0" w:space="0"/>
          <w:bottom w:val="none" w:color="auto" w:sz="0" w:space="0"/>
          <w:right w:val="none" w:color="auto" w:sz="0" w:space="0"/>
          <w:between w:val="none" w:color="auto" w:sz="0" w:space="0"/>
        </w:pBdr>
        <w:spacing w:line="600" w:lineRule="exact"/>
        <w:ind w:firstLine="640" w:firstLineChars="200"/>
        <w:rPr>
          <w:rFonts w:ascii="Times New Roman" w:hAnsi="Times New Roman" w:eastAsia="仿宋_GB2312"/>
          <w:color w:val="000000"/>
          <w:sz w:val="32"/>
          <w:szCs w:val="32"/>
          <w:u w:val="none"/>
          <w:lang w:val="en"/>
        </w:rPr>
      </w:pPr>
      <w:r>
        <w:rPr>
          <w:rFonts w:ascii="Times New Roman" w:hAnsi="Times New Roman" w:eastAsia="仿宋_GB2312"/>
          <w:color w:val="000000"/>
          <w:sz w:val="32"/>
          <w:szCs w:val="32"/>
          <w:u w:val="none"/>
        </w:rPr>
        <w:t>无牌证的拖拉机（含变型拖拉机）和联合收割机由</w:t>
      </w:r>
      <w:r>
        <w:rPr>
          <w:rFonts w:hint="eastAsia" w:ascii="Times New Roman" w:hAnsi="Times New Roman" w:eastAsia="仿宋_GB2312"/>
          <w:color w:val="000000"/>
          <w:sz w:val="32"/>
          <w:szCs w:val="32"/>
          <w:u w:val="none"/>
          <w:lang w:eastAsia="zh-CN"/>
        </w:rPr>
        <w:t>城区</w:t>
      </w:r>
      <w:r>
        <w:rPr>
          <w:rFonts w:ascii="Times New Roman" w:hAnsi="Times New Roman" w:eastAsia="仿宋_GB2312"/>
          <w:color w:val="000000"/>
          <w:sz w:val="32"/>
          <w:szCs w:val="32"/>
          <w:u w:val="none"/>
        </w:rPr>
        <w:t>农机牌证管理机构核对机主和报废农机信息，并根据发动机号或机架号核查机具是否在广西注册登记；没有注册登记信息的，在《确认表》签注“无该机具注册登记信息”字样并加盖公章。</w:t>
      </w:r>
    </w:p>
    <w:p w14:paraId="67B960B5">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3" w:firstLineChars="200"/>
        <w:jc w:val="both"/>
        <w:rPr>
          <w:rFonts w:ascii="Times New Roman" w:hAnsi="Times New Roman" w:eastAsia="仿宋_GB2312" w:cs="Times New Roman"/>
          <w:color w:val="000000"/>
          <w:sz w:val="32"/>
          <w:szCs w:val="32"/>
          <w:u w:val="none"/>
        </w:rPr>
      </w:pPr>
      <w:r>
        <w:rPr>
          <w:rFonts w:hint="eastAsia" w:ascii="Times New Roman" w:hAnsi="Times New Roman" w:eastAsia="楷体_GB2312" w:cs="Times New Roman"/>
          <w:b/>
          <w:bCs/>
          <w:color w:val="000000"/>
          <w:kern w:val="2"/>
          <w:sz w:val="32"/>
          <w:szCs w:val="32"/>
          <w:u w:val="none"/>
          <w:lang w:val="en-US" w:eastAsia="zh-CN" w:bidi="ar-SA"/>
        </w:rPr>
        <w:t>（三）兑现补贴</w:t>
      </w:r>
      <w:r>
        <w:rPr>
          <w:rFonts w:ascii="Times New Roman" w:hAnsi="Times New Roman" w:eastAsia="楷体_GB2312" w:cs="Times New Roman"/>
          <w:b/>
          <w:bCs/>
          <w:color w:val="000000"/>
          <w:kern w:val="2"/>
          <w:sz w:val="32"/>
          <w:szCs w:val="32"/>
          <w:u w:val="none"/>
          <w:lang w:val="en-US" w:eastAsia="zh-CN" w:bidi="ar-SA"/>
        </w:rPr>
        <w:t>。</w:t>
      </w:r>
      <w:r>
        <w:rPr>
          <w:rFonts w:ascii="Times New Roman" w:hAnsi="Times New Roman" w:eastAsia="仿宋_GB2312" w:cs="Times New Roman"/>
          <w:color w:val="000000"/>
          <w:sz w:val="32"/>
          <w:szCs w:val="32"/>
          <w:u w:val="none"/>
        </w:rPr>
        <w:t>机主凭有效的《确认表》《记录表》《农业机械报废补贴申请表》（样式见</w:t>
      </w:r>
      <w:r>
        <w:rPr>
          <w:rFonts w:hint="eastAsia" w:ascii="Times New Roman" w:hAnsi="Times New Roman" w:eastAsia="仿宋_GB2312" w:cs="Times New Roman"/>
          <w:color w:val="000000"/>
          <w:sz w:val="32"/>
          <w:szCs w:val="32"/>
          <w:u w:val="none"/>
        </w:rPr>
        <w:t>附件9</w:t>
      </w:r>
      <w:r>
        <w:rPr>
          <w:rFonts w:ascii="Times New Roman" w:hAnsi="Times New Roman" w:eastAsia="仿宋_GB2312" w:cs="Times New Roman"/>
          <w:color w:val="000000"/>
          <w:sz w:val="32"/>
          <w:szCs w:val="32"/>
          <w:u w:val="none"/>
        </w:rPr>
        <w:t>）和身份证明（含原件和复印件），向</w:t>
      </w:r>
      <w:r>
        <w:rPr>
          <w:rFonts w:hint="eastAsia" w:ascii="Times New Roman" w:hAnsi="Times New Roman" w:eastAsia="仿宋_GB2312"/>
          <w:color w:val="000000"/>
          <w:sz w:val="32"/>
          <w:szCs w:val="32"/>
          <w:u w:val="none"/>
          <w:lang w:eastAsia="zh-CN"/>
        </w:rPr>
        <w:t>城区</w:t>
      </w:r>
      <w:r>
        <w:rPr>
          <w:rFonts w:ascii="Times New Roman" w:hAnsi="Times New Roman" w:eastAsia="仿宋_GB2312" w:cs="Times New Roman"/>
          <w:color w:val="000000"/>
          <w:sz w:val="32"/>
          <w:szCs w:val="32"/>
          <w:u w:val="none"/>
        </w:rPr>
        <w:t>农业农村</w:t>
      </w:r>
      <w:r>
        <w:rPr>
          <w:rFonts w:hint="eastAsia" w:ascii="Times New Roman" w:hAnsi="Times New Roman" w:eastAsia="仿宋_GB2312" w:cs="Times New Roman"/>
          <w:color w:val="000000"/>
          <w:sz w:val="32"/>
          <w:szCs w:val="32"/>
          <w:u w:val="none"/>
          <w:lang w:eastAsia="zh-CN"/>
        </w:rPr>
        <w:t>局</w:t>
      </w:r>
      <w:r>
        <w:rPr>
          <w:rFonts w:ascii="Times New Roman" w:hAnsi="Times New Roman" w:eastAsia="仿宋_GB2312" w:cs="Times New Roman"/>
          <w:color w:val="000000"/>
          <w:sz w:val="32"/>
          <w:szCs w:val="32"/>
          <w:u w:val="none"/>
        </w:rPr>
        <w:t>申请补贴。纳入牌证管理的拖拉机和联合收割机还需提供登记证书、行驶证</w:t>
      </w:r>
      <w:r>
        <w:rPr>
          <w:rFonts w:hint="eastAsia" w:ascii="Times New Roman" w:hAnsi="Times New Roman" w:eastAsia="仿宋_GB2312" w:cs="Times New Roman"/>
          <w:color w:val="000000"/>
          <w:sz w:val="32"/>
          <w:szCs w:val="32"/>
          <w:u w:val="none"/>
        </w:rPr>
        <w:t>的</w:t>
      </w:r>
      <w:r>
        <w:rPr>
          <w:rFonts w:ascii="Times New Roman" w:hAnsi="Times New Roman" w:eastAsia="仿宋_GB2312" w:cs="Times New Roman"/>
          <w:color w:val="000000"/>
          <w:sz w:val="32"/>
          <w:szCs w:val="32"/>
          <w:u w:val="none"/>
        </w:rPr>
        <w:t>复印件。申请资料的真实性、完整性和有效性由机主负责，并承担相关法律责任。</w:t>
      </w:r>
      <w:r>
        <w:rPr>
          <w:rFonts w:hint="eastAsia" w:ascii="Times New Roman" w:hAnsi="Times New Roman" w:eastAsia="仿宋_GB2312"/>
          <w:color w:val="000000"/>
          <w:sz w:val="32"/>
          <w:szCs w:val="32"/>
          <w:u w:val="none"/>
          <w:lang w:eastAsia="zh-CN"/>
        </w:rPr>
        <w:t>城区</w:t>
      </w:r>
      <w:r>
        <w:rPr>
          <w:rFonts w:ascii="Times New Roman" w:hAnsi="Times New Roman" w:eastAsia="仿宋_GB2312" w:cs="Times New Roman"/>
          <w:color w:val="000000"/>
          <w:sz w:val="32"/>
          <w:szCs w:val="32"/>
          <w:u w:val="none"/>
        </w:rPr>
        <w:t>农业农村</w:t>
      </w:r>
      <w:r>
        <w:rPr>
          <w:rFonts w:hint="eastAsia" w:ascii="Times New Roman" w:hAnsi="Times New Roman" w:eastAsia="仿宋_GB2312" w:cs="Times New Roman"/>
          <w:color w:val="000000"/>
          <w:sz w:val="32"/>
          <w:szCs w:val="32"/>
          <w:u w:val="none"/>
          <w:lang w:eastAsia="zh-CN"/>
        </w:rPr>
        <w:t>局</w:t>
      </w:r>
      <w:r>
        <w:rPr>
          <w:rFonts w:ascii="Times New Roman" w:hAnsi="Times New Roman" w:eastAsia="仿宋_GB2312" w:cs="Times New Roman"/>
          <w:color w:val="000000"/>
          <w:sz w:val="32"/>
          <w:szCs w:val="32"/>
          <w:u w:val="none"/>
        </w:rPr>
        <w:t>依照程序予以办理，每月向</w:t>
      </w:r>
      <w:r>
        <w:rPr>
          <w:rFonts w:hint="eastAsia" w:ascii="Times New Roman" w:hAnsi="Times New Roman" w:eastAsia="仿宋_GB2312" w:cs="Times New Roman"/>
          <w:color w:val="000000"/>
          <w:sz w:val="32"/>
          <w:szCs w:val="32"/>
          <w:u w:val="none"/>
          <w:lang w:eastAsia="zh-CN"/>
        </w:rPr>
        <w:t>城区</w:t>
      </w:r>
      <w:r>
        <w:rPr>
          <w:rFonts w:ascii="Times New Roman" w:hAnsi="Times New Roman" w:eastAsia="仿宋_GB2312" w:cs="Times New Roman"/>
          <w:color w:val="000000"/>
          <w:sz w:val="32"/>
          <w:szCs w:val="32"/>
          <w:u w:val="none"/>
        </w:rPr>
        <w:t>财政</w:t>
      </w:r>
      <w:r>
        <w:rPr>
          <w:rFonts w:hint="eastAsia" w:ascii="Times New Roman" w:hAnsi="Times New Roman" w:eastAsia="仿宋_GB2312" w:cs="Times New Roman"/>
          <w:color w:val="000000"/>
          <w:sz w:val="32"/>
          <w:szCs w:val="32"/>
          <w:u w:val="none"/>
          <w:lang w:eastAsia="zh-CN"/>
        </w:rPr>
        <w:t>局</w:t>
      </w:r>
      <w:r>
        <w:rPr>
          <w:rFonts w:ascii="Times New Roman" w:hAnsi="Times New Roman" w:eastAsia="仿宋_GB2312" w:cs="Times New Roman"/>
          <w:color w:val="000000"/>
          <w:sz w:val="32"/>
          <w:szCs w:val="32"/>
          <w:u w:val="none"/>
        </w:rPr>
        <w:t>提交1次审核通过的补贴款结算材料，</w:t>
      </w:r>
      <w:r>
        <w:rPr>
          <w:rFonts w:hint="eastAsia" w:ascii="Times New Roman" w:hAnsi="Times New Roman" w:eastAsia="仿宋_GB2312" w:cs="Times New Roman"/>
          <w:color w:val="000000"/>
          <w:sz w:val="32"/>
          <w:szCs w:val="32"/>
          <w:u w:val="none"/>
          <w:lang w:eastAsia="zh-CN"/>
        </w:rPr>
        <w:t>城区</w:t>
      </w:r>
      <w:r>
        <w:rPr>
          <w:rFonts w:ascii="Times New Roman" w:hAnsi="Times New Roman" w:eastAsia="仿宋_GB2312" w:cs="Times New Roman"/>
          <w:color w:val="000000"/>
          <w:sz w:val="32"/>
          <w:szCs w:val="32"/>
          <w:u w:val="none"/>
        </w:rPr>
        <w:t>财政</w:t>
      </w:r>
      <w:r>
        <w:rPr>
          <w:rFonts w:hint="eastAsia" w:ascii="Times New Roman" w:hAnsi="Times New Roman" w:eastAsia="仿宋_GB2312" w:cs="Times New Roman"/>
          <w:color w:val="000000"/>
          <w:sz w:val="32"/>
          <w:szCs w:val="32"/>
          <w:u w:val="none"/>
          <w:lang w:eastAsia="zh-CN"/>
        </w:rPr>
        <w:t>局</w:t>
      </w:r>
      <w:r>
        <w:rPr>
          <w:rFonts w:ascii="Times New Roman" w:hAnsi="Times New Roman" w:eastAsia="仿宋_GB2312" w:cs="Times New Roman"/>
          <w:color w:val="000000"/>
          <w:sz w:val="32"/>
          <w:szCs w:val="32"/>
          <w:u w:val="none"/>
        </w:rPr>
        <w:t>依据材料每月进行1次补贴资金兑付。每个农民年度内享受报废补贴的农机数量不能超过5台，</w:t>
      </w:r>
      <w:r>
        <w:rPr>
          <w:rFonts w:hint="eastAsia" w:ascii="Times New Roman" w:hAnsi="Times New Roman" w:eastAsia="仿宋_GB2312" w:cs="Times New Roman"/>
          <w:color w:val="000000"/>
          <w:sz w:val="32"/>
          <w:szCs w:val="32"/>
          <w:u w:val="none"/>
        </w:rPr>
        <w:t>每个</w:t>
      </w:r>
      <w:r>
        <w:rPr>
          <w:rFonts w:ascii="Times New Roman" w:hAnsi="Times New Roman" w:eastAsia="仿宋_GB2312" w:cs="Times New Roman"/>
          <w:color w:val="000000"/>
          <w:sz w:val="32"/>
          <w:szCs w:val="32"/>
          <w:u w:val="none"/>
        </w:rPr>
        <w:t>农业生产经营组织年度内享受报废补贴的农机数量不能超过</w:t>
      </w:r>
      <w:r>
        <w:rPr>
          <w:rFonts w:hint="eastAsia" w:ascii="Times New Roman" w:hAnsi="Times New Roman" w:eastAsia="仿宋_GB2312" w:cs="Times New Roman"/>
          <w:color w:val="000000"/>
          <w:sz w:val="32"/>
          <w:szCs w:val="32"/>
          <w:u w:val="none"/>
        </w:rPr>
        <w:t>20</w:t>
      </w:r>
      <w:r>
        <w:rPr>
          <w:rFonts w:ascii="Times New Roman" w:hAnsi="Times New Roman" w:eastAsia="仿宋_GB2312" w:cs="Times New Roman"/>
          <w:color w:val="000000"/>
          <w:sz w:val="32"/>
          <w:szCs w:val="32"/>
          <w:u w:val="none"/>
        </w:rPr>
        <w:t>台。按照报废补贴机具总量不超过购置补贴机具总量的原则，合理确定年度报废补贴农机数量。</w:t>
      </w:r>
    </w:p>
    <w:p w14:paraId="02F501C1">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rPr>
        <w:t>（四）同一补贴对象在当年度报废联合收割机、水稻插秧机、播种机并新购置同种类机具的，可提高报废补贴标准，按照附件1</w:t>
      </w:r>
      <w:r>
        <w:rPr>
          <w:rFonts w:hint="eastAsia" w:ascii="Times New Roman" w:hAnsi="Times New Roman" w:eastAsia="仿宋_GB2312" w:cs="Times New Roman"/>
          <w:color w:val="000000"/>
          <w:sz w:val="32"/>
          <w:szCs w:val="32"/>
          <w:u w:val="none"/>
          <w:lang w:eastAsia="zh-CN"/>
        </w:rPr>
        <w:t>中“</w:t>
      </w:r>
      <w:r>
        <w:rPr>
          <w:rFonts w:hint="eastAsia" w:ascii="Times New Roman" w:hAnsi="Times New Roman" w:eastAsia="仿宋_GB2312" w:cs="Times New Roman"/>
          <w:color w:val="000000"/>
          <w:sz w:val="32"/>
          <w:szCs w:val="32"/>
          <w:u w:val="none"/>
        </w:rPr>
        <w:t>中央报废补贴额</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rPr>
        <w:t>加附件2</w:t>
      </w:r>
      <w:r>
        <w:rPr>
          <w:rFonts w:hint="eastAsia" w:ascii="Times New Roman" w:hAnsi="Times New Roman" w:eastAsia="仿宋_GB2312" w:cs="Times New Roman"/>
          <w:color w:val="000000"/>
          <w:sz w:val="32"/>
          <w:szCs w:val="32"/>
          <w:u w:val="none"/>
          <w:lang w:eastAsia="zh-CN"/>
        </w:rPr>
        <w:t>中“</w:t>
      </w:r>
      <w:r>
        <w:rPr>
          <w:rFonts w:hint="eastAsia" w:ascii="Times New Roman" w:hAnsi="Times New Roman" w:eastAsia="仿宋_GB2312" w:cs="Times New Roman"/>
          <w:color w:val="000000"/>
          <w:sz w:val="32"/>
          <w:szCs w:val="32"/>
          <w:u w:val="none"/>
        </w:rPr>
        <w:t>报废并新购置同种类机具累加中央报废补贴额</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rPr>
        <w:t>办理报废更新补贴，在新购置的同品目机具办理农机购置与应用补贴公示无异议后方可兑付报废更新补贴资金。</w:t>
      </w:r>
    </w:p>
    <w:p w14:paraId="4FBB9F2B">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黑体" w:cs="Times New Roman"/>
          <w:bCs/>
          <w:color w:val="000000"/>
          <w:sz w:val="32"/>
          <w:szCs w:val="32"/>
          <w:u w:val="none"/>
        </w:rPr>
      </w:pPr>
      <w:r>
        <w:rPr>
          <w:rFonts w:ascii="Times New Roman" w:hAnsi="Times New Roman" w:eastAsia="黑体" w:cs="Times New Roman"/>
          <w:bCs/>
          <w:color w:val="000000"/>
          <w:sz w:val="32"/>
          <w:szCs w:val="32"/>
          <w:u w:val="none"/>
        </w:rPr>
        <w:t>七、工作要求</w:t>
      </w:r>
    </w:p>
    <w:p w14:paraId="71476C66">
      <w:pPr>
        <w:pStyle w:val="9"/>
        <w:pBdr>
          <w:top w:val="none" w:color="auto" w:sz="0" w:space="0"/>
          <w:left w:val="none" w:color="auto" w:sz="0" w:space="0"/>
          <w:bottom w:val="none" w:color="auto" w:sz="0" w:space="0"/>
          <w:right w:val="none" w:color="auto" w:sz="0" w:space="0"/>
          <w:between w:val="none" w:color="auto" w:sz="0" w:space="0"/>
        </w:pBdr>
        <w:snapToGrid/>
        <w:spacing w:line="600" w:lineRule="exact"/>
        <w:ind w:firstLine="643" w:firstLineChars="200"/>
        <w:jc w:val="both"/>
        <w:rPr>
          <w:rFonts w:ascii="Times New Roman" w:eastAsia="仿宋_GB2312"/>
          <w:strike/>
          <w:color w:val="000000"/>
          <w:szCs w:val="32"/>
          <w:u w:val="none"/>
        </w:rPr>
      </w:pPr>
      <w:r>
        <w:rPr>
          <w:rFonts w:ascii="Times New Roman" w:eastAsia="楷体_GB2312"/>
          <w:b/>
          <w:bCs/>
          <w:color w:val="000000"/>
          <w:szCs w:val="32"/>
          <w:u w:val="none"/>
        </w:rPr>
        <w:t>（一）加强组织领导。</w:t>
      </w:r>
      <w:r>
        <w:rPr>
          <w:rFonts w:hint="eastAsia" w:ascii="Times New Roman" w:eastAsia="仿宋_GB2312"/>
          <w:color w:val="000000"/>
          <w:szCs w:val="32"/>
          <w:u w:val="none"/>
          <w:lang w:eastAsia="zh-CN"/>
        </w:rPr>
        <w:t>城区</w:t>
      </w:r>
      <w:r>
        <w:rPr>
          <w:rFonts w:ascii="Times New Roman" w:eastAsia="仿宋_GB2312"/>
          <w:color w:val="000000"/>
          <w:szCs w:val="32"/>
          <w:u w:val="none"/>
        </w:rPr>
        <w:t>农业农村</w:t>
      </w:r>
      <w:r>
        <w:rPr>
          <w:rFonts w:hint="eastAsia" w:ascii="Times New Roman" w:eastAsia="仿宋_GB2312"/>
          <w:color w:val="000000"/>
          <w:szCs w:val="32"/>
          <w:u w:val="none"/>
          <w:lang w:eastAsia="zh-CN"/>
        </w:rPr>
        <w:t>局</w:t>
      </w:r>
      <w:r>
        <w:rPr>
          <w:rFonts w:ascii="Times New Roman" w:eastAsia="仿宋_GB2312"/>
          <w:color w:val="000000"/>
          <w:szCs w:val="32"/>
          <w:u w:val="none"/>
        </w:rPr>
        <w:t>、财政</w:t>
      </w:r>
      <w:r>
        <w:rPr>
          <w:rFonts w:hint="eastAsia" w:ascii="Times New Roman" w:eastAsia="仿宋_GB2312"/>
          <w:color w:val="000000"/>
          <w:szCs w:val="32"/>
          <w:u w:val="none"/>
          <w:lang w:eastAsia="zh-CN"/>
        </w:rPr>
        <w:t>局</w:t>
      </w:r>
      <w:r>
        <w:rPr>
          <w:rFonts w:ascii="Times New Roman" w:eastAsia="仿宋_GB2312"/>
          <w:color w:val="000000"/>
          <w:szCs w:val="32"/>
          <w:u w:val="none"/>
        </w:rPr>
        <w:t>要切实加强农机报废补贴工作的组织领导，明确职责分工，密切配合，形成工作合力。</w:t>
      </w:r>
      <w:r>
        <w:rPr>
          <w:rFonts w:hint="eastAsia" w:ascii="Times New Roman" w:eastAsia="仿宋_GB2312"/>
          <w:color w:val="000000"/>
          <w:szCs w:val="32"/>
          <w:u w:val="none"/>
          <w:lang w:eastAsia="zh-CN"/>
        </w:rPr>
        <w:t>城区</w:t>
      </w:r>
      <w:r>
        <w:rPr>
          <w:rFonts w:ascii="Times New Roman" w:eastAsia="仿宋_GB2312"/>
          <w:color w:val="000000"/>
          <w:szCs w:val="32"/>
          <w:u w:val="none"/>
        </w:rPr>
        <w:t>农业农村</w:t>
      </w:r>
      <w:r>
        <w:rPr>
          <w:rFonts w:hint="eastAsia" w:ascii="Times New Roman" w:eastAsia="仿宋_GB2312"/>
          <w:color w:val="000000"/>
          <w:szCs w:val="32"/>
          <w:u w:val="none"/>
          <w:lang w:eastAsia="zh-CN"/>
        </w:rPr>
        <w:t>局</w:t>
      </w:r>
      <w:r>
        <w:rPr>
          <w:rFonts w:ascii="Times New Roman" w:eastAsia="仿宋_GB2312"/>
          <w:color w:val="000000"/>
          <w:szCs w:val="32"/>
          <w:u w:val="none"/>
        </w:rPr>
        <w:t>要结合</w:t>
      </w:r>
      <w:r>
        <w:rPr>
          <w:rFonts w:hint="eastAsia" w:ascii="Times New Roman" w:eastAsia="仿宋_GB2312"/>
          <w:color w:val="000000"/>
          <w:szCs w:val="32"/>
          <w:u w:val="none"/>
          <w:lang w:eastAsia="zh-CN"/>
        </w:rPr>
        <w:t>城区</w:t>
      </w:r>
      <w:r>
        <w:rPr>
          <w:rFonts w:ascii="Times New Roman" w:eastAsia="仿宋_GB2312"/>
          <w:color w:val="000000"/>
          <w:szCs w:val="32"/>
          <w:u w:val="none"/>
        </w:rPr>
        <w:t>实际</w:t>
      </w:r>
      <w:r>
        <w:rPr>
          <w:rFonts w:hint="eastAsia" w:ascii="Times New Roman" w:eastAsia="仿宋_GB2312"/>
          <w:color w:val="000000"/>
          <w:szCs w:val="32"/>
          <w:u w:val="none"/>
          <w:lang w:eastAsia="zh-CN"/>
        </w:rPr>
        <w:t>，</w:t>
      </w:r>
      <w:r>
        <w:rPr>
          <w:rFonts w:ascii="Times New Roman" w:eastAsia="仿宋_GB2312"/>
          <w:color w:val="000000"/>
          <w:szCs w:val="32"/>
          <w:u w:val="none"/>
        </w:rPr>
        <w:t>进一步细化完善操作办法，及时办理报废更新补贴手续，向</w:t>
      </w:r>
      <w:r>
        <w:rPr>
          <w:rFonts w:hint="eastAsia" w:ascii="Times New Roman" w:eastAsia="仿宋_GB2312"/>
          <w:color w:val="000000"/>
          <w:szCs w:val="32"/>
          <w:u w:val="none"/>
          <w:lang w:eastAsia="zh-CN"/>
        </w:rPr>
        <w:t>城区</w:t>
      </w:r>
      <w:r>
        <w:rPr>
          <w:rFonts w:ascii="Times New Roman" w:eastAsia="仿宋_GB2312"/>
          <w:color w:val="000000"/>
          <w:szCs w:val="32"/>
          <w:u w:val="none"/>
        </w:rPr>
        <w:t>财政</w:t>
      </w:r>
      <w:r>
        <w:rPr>
          <w:rFonts w:hint="eastAsia" w:ascii="Times New Roman" w:eastAsia="仿宋_GB2312"/>
          <w:color w:val="000000"/>
          <w:szCs w:val="32"/>
          <w:u w:val="none"/>
          <w:lang w:eastAsia="zh-CN"/>
        </w:rPr>
        <w:t>局</w:t>
      </w:r>
      <w:r>
        <w:rPr>
          <w:rFonts w:ascii="Times New Roman" w:eastAsia="仿宋_GB2312"/>
          <w:color w:val="000000"/>
          <w:szCs w:val="32"/>
          <w:u w:val="none"/>
        </w:rPr>
        <w:t>提交相关资料。要加强政策宣传，扩大公众知晓度。大力推行信息公开，对享受补贴的信息进行公示，对实施方案、补贴额、操作程序、投诉咨询方式、农机牌证管理机构联系方式等信息全面公开，主动接受监督。要加强补贴业务培训和警示教育，提</w:t>
      </w:r>
      <w:r>
        <w:rPr>
          <w:rFonts w:hint="eastAsia" w:ascii="Times New Roman" w:eastAsia="仿宋_GB2312"/>
          <w:color w:val="000000"/>
          <w:szCs w:val="32"/>
          <w:u w:val="none"/>
          <w:lang w:eastAsia="zh-CN"/>
        </w:rPr>
        <w:t>升</w:t>
      </w:r>
      <w:r>
        <w:rPr>
          <w:rFonts w:ascii="Times New Roman" w:eastAsia="仿宋_GB2312"/>
          <w:color w:val="000000"/>
          <w:szCs w:val="32"/>
          <w:u w:val="none"/>
        </w:rPr>
        <w:t>工作人员业务素质和风险防控能力。</w:t>
      </w:r>
      <w:r>
        <w:rPr>
          <w:rFonts w:hint="eastAsia" w:ascii="Times New Roman" w:eastAsia="仿宋_GB2312"/>
          <w:color w:val="000000"/>
          <w:szCs w:val="32"/>
          <w:u w:val="none"/>
          <w:lang w:eastAsia="zh-CN"/>
        </w:rPr>
        <w:t>城区</w:t>
      </w:r>
      <w:r>
        <w:rPr>
          <w:rFonts w:ascii="Times New Roman" w:eastAsia="仿宋_GB2312"/>
          <w:color w:val="000000"/>
          <w:szCs w:val="32"/>
          <w:u w:val="none"/>
        </w:rPr>
        <w:t>财政</w:t>
      </w:r>
      <w:r>
        <w:rPr>
          <w:rFonts w:hint="eastAsia" w:ascii="Times New Roman" w:eastAsia="仿宋_GB2312"/>
          <w:color w:val="000000"/>
          <w:szCs w:val="32"/>
          <w:u w:val="none"/>
          <w:lang w:eastAsia="zh-CN"/>
        </w:rPr>
        <w:t>局</w:t>
      </w:r>
      <w:r>
        <w:rPr>
          <w:rFonts w:ascii="Times New Roman" w:eastAsia="仿宋_GB2312"/>
          <w:color w:val="000000"/>
          <w:szCs w:val="32"/>
          <w:u w:val="none"/>
        </w:rPr>
        <w:t>要加大投入力度，保障必要的工作经费，及时向符合要求的机主兑现补贴资金。</w:t>
      </w:r>
    </w:p>
    <w:p w14:paraId="4A55E1AA">
      <w:pPr>
        <w:pStyle w:val="5"/>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3" w:firstLineChars="200"/>
        <w:rPr>
          <w:rFonts w:ascii="Times New Roman" w:hAnsi="Times New Roman" w:eastAsia="仿宋_GB2312" w:cs="Times New Roman"/>
          <w:color w:val="000000"/>
          <w:spacing w:val="-6"/>
          <w:sz w:val="32"/>
          <w:szCs w:val="32"/>
          <w:u w:val="none"/>
        </w:rPr>
      </w:pPr>
      <w:r>
        <w:rPr>
          <w:rFonts w:ascii="Times New Roman" w:hAnsi="Times New Roman" w:eastAsia="楷体_GB2312" w:cs="Times New Roman"/>
          <w:b/>
          <w:bCs/>
          <w:color w:val="000000"/>
          <w:kern w:val="0"/>
          <w:sz w:val="32"/>
          <w:szCs w:val="32"/>
          <w:u w:val="none"/>
          <w:lang w:val="en-US" w:eastAsia="zh-CN" w:bidi="ar-SA"/>
        </w:rPr>
        <w:t>（二）推行便民服务。</w:t>
      </w:r>
      <w:r>
        <w:rPr>
          <w:rFonts w:ascii="Times New Roman" w:hAnsi="Times New Roman" w:eastAsia="仿宋_GB2312" w:cs="Times New Roman"/>
          <w:color w:val="000000"/>
          <w:sz w:val="32"/>
          <w:szCs w:val="32"/>
          <w:u w:val="none"/>
        </w:rPr>
        <w:t>要强化服务意识，创新工作方式，鼓励采取“一站式”服务、网上办理等便民措施，提高工作效率和服务质量。</w:t>
      </w:r>
      <w:r>
        <w:rPr>
          <w:rFonts w:hint="eastAsia" w:ascii="Times New Roman" w:hAnsi="Times New Roman" w:eastAsia="仿宋_GB2312" w:cs="Times New Roman"/>
          <w:color w:val="000000"/>
          <w:sz w:val="32"/>
          <w:szCs w:val="32"/>
          <w:u w:val="none"/>
        </w:rPr>
        <w:t>要做好同农机购置与应用补贴工作信息平台的衔接</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rPr>
        <w:t>加快实现回收拆解等信息同农机购置与应用补贴相关信息的互联互通</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rPr>
        <w:t>提高补贴申请资料校核效率。鼓励机动车回收拆解企业、农机维修企业、农机合作社按有关规定合作开展农机报废回收工作</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rPr>
        <w:t>鼓励回收企业上门回收、办理业务。</w:t>
      </w:r>
    </w:p>
    <w:p w14:paraId="428939A3">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3" w:firstLineChars="200"/>
        <w:jc w:val="both"/>
        <w:rPr>
          <w:rFonts w:ascii="Times New Roman" w:hAnsi="Times New Roman" w:eastAsia="仿宋_GB2312" w:cs="Times New Roman"/>
          <w:color w:val="000000"/>
          <w:sz w:val="32"/>
          <w:szCs w:val="32"/>
          <w:u w:val="none"/>
        </w:rPr>
      </w:pPr>
      <w:r>
        <w:rPr>
          <w:rFonts w:ascii="Times New Roman" w:hAnsi="Times New Roman" w:eastAsia="楷体_GB2312" w:cs="Times New Roman"/>
          <w:b/>
          <w:bCs/>
          <w:color w:val="000000"/>
          <w:kern w:val="0"/>
          <w:sz w:val="32"/>
          <w:szCs w:val="32"/>
          <w:u w:val="none"/>
          <w:lang w:val="en-US" w:eastAsia="zh-CN" w:bidi="ar-SA"/>
        </w:rPr>
        <w:t>（三）强化监督管理。</w:t>
      </w:r>
      <w:r>
        <w:rPr>
          <w:rFonts w:ascii="Times New Roman" w:hAnsi="Times New Roman" w:eastAsia="仿宋_GB2312" w:cs="Times New Roman"/>
          <w:color w:val="000000"/>
          <w:sz w:val="32"/>
          <w:szCs w:val="32"/>
          <w:u w:val="none"/>
        </w:rPr>
        <w:t>将农机报废更新补贴实施纳入农机购置与应用补贴延伸绩效管理考核内容，强化结果运用。</w:t>
      </w:r>
      <w:r>
        <w:rPr>
          <w:rFonts w:hint="eastAsia" w:ascii="Times New Roman" w:hAnsi="Times New Roman" w:eastAsia="仿宋_GB2312" w:cs="Times New Roman"/>
          <w:color w:val="000000"/>
          <w:sz w:val="32"/>
          <w:szCs w:val="32"/>
          <w:u w:val="none"/>
          <w:lang w:eastAsia="zh-CN"/>
        </w:rPr>
        <w:t>对于以购置新机为前提的报废农机种类，在申领报废补贴时，农民和农业生产经营组织应提供购置同种类新农机的有效证明，城区农业农村局、财政局要按照职责严格做好审核工作，并将审核情况抄送城区发展和改革局。</w:t>
      </w:r>
      <w:r>
        <w:rPr>
          <w:rFonts w:ascii="Times New Roman" w:hAnsi="Times New Roman" w:eastAsia="仿宋_GB2312" w:cs="Times New Roman"/>
          <w:color w:val="000000"/>
          <w:sz w:val="32"/>
          <w:szCs w:val="32"/>
          <w:u w:val="none"/>
        </w:rPr>
        <w:t>有关部门要按照各自职责进一步完善农机报废更新补贴工作监管机制，提升信息化监管能力，逐步将农机报废全流程各环节纳入信息化监管范围，通过调取回收拆解企业视频监控等方式实行全链条监管，防止机具假报废、流入二手机市场。对未纳入牌证管理的农机具，要制定风险防控措施，严格加强监管，严查虚假报补等骗套补贴资金的违规行为，严惩违规主体。发现回收拆解企业存在违规行为，应及时上报调查情况，自治区农业农村厅视情节轻重，采取警告、通报、暂停参与补贴实施并限期整改、禁止参与补贴实施等措施进行处理。对弄虚作假套取国家补贴资金的企业、个人和农业生产经营组织，将参照农机购置与应用补贴的有关规定和原则进行严肃处理，并将其纳入“黑名单”。要充分发挥社会监督作用，畅通投诉举报渠道，认真受理、核查、处理群众举报投诉。</w:t>
      </w:r>
      <w:r>
        <w:rPr>
          <w:rFonts w:hint="eastAsia" w:ascii="Times New Roman" w:hAnsi="Times New Roman" w:eastAsia="仿宋_GB2312" w:cs="Times New Roman"/>
          <w:color w:val="000000"/>
          <w:sz w:val="32"/>
          <w:szCs w:val="32"/>
          <w:u w:val="none"/>
          <w:lang w:eastAsia="zh-CN"/>
        </w:rPr>
        <w:t>城区</w:t>
      </w:r>
      <w:r>
        <w:rPr>
          <w:rFonts w:ascii="Times New Roman" w:hAnsi="Times New Roman" w:eastAsia="仿宋_GB2312" w:cs="Times New Roman"/>
          <w:color w:val="000000"/>
          <w:sz w:val="32"/>
          <w:szCs w:val="32"/>
          <w:u w:val="none"/>
        </w:rPr>
        <w:t>农业农村</w:t>
      </w:r>
      <w:r>
        <w:rPr>
          <w:rFonts w:hint="eastAsia" w:ascii="Times New Roman" w:hAnsi="Times New Roman" w:eastAsia="仿宋_GB2312" w:cs="Times New Roman"/>
          <w:color w:val="000000"/>
          <w:sz w:val="32"/>
          <w:szCs w:val="32"/>
          <w:u w:val="none"/>
          <w:lang w:eastAsia="zh-CN"/>
        </w:rPr>
        <w:t>局</w:t>
      </w:r>
      <w:r>
        <w:rPr>
          <w:rFonts w:ascii="Times New Roman" w:hAnsi="Times New Roman" w:eastAsia="仿宋_GB2312" w:cs="Times New Roman"/>
          <w:color w:val="000000"/>
          <w:sz w:val="32"/>
          <w:szCs w:val="32"/>
          <w:u w:val="none"/>
        </w:rPr>
        <w:t>要建立农业机械报废补贴信息档案</w:t>
      </w:r>
      <w:r>
        <w:rPr>
          <w:rFonts w:ascii="Times New Roman" w:hAnsi="Times New Roman" w:eastAsia="仿宋_GB2312" w:cs="Times New Roman"/>
          <w:color w:val="000000"/>
          <w:spacing w:val="-6"/>
          <w:sz w:val="32"/>
          <w:szCs w:val="32"/>
          <w:u w:val="none"/>
        </w:rPr>
        <w:t>。</w:t>
      </w:r>
      <w:r>
        <w:rPr>
          <w:rFonts w:ascii="Times New Roman" w:hAnsi="Times New Roman" w:eastAsia="仿宋_GB2312" w:cs="Times New Roman"/>
          <w:color w:val="000000"/>
          <w:sz w:val="32"/>
          <w:szCs w:val="32"/>
          <w:u w:val="none"/>
        </w:rPr>
        <w:t>在实际需求大于年度报废补贴数量时，采取先到先得的方式，在下一年</w:t>
      </w:r>
      <w:r>
        <w:rPr>
          <w:rFonts w:hint="eastAsia" w:ascii="Times New Roman" w:hAnsi="Times New Roman" w:eastAsia="仿宋_GB2312" w:cs="Times New Roman"/>
          <w:color w:val="000000"/>
          <w:sz w:val="32"/>
          <w:szCs w:val="32"/>
          <w:u w:val="none"/>
          <w:lang w:eastAsia="zh-CN"/>
        </w:rPr>
        <w:t>度</w:t>
      </w:r>
      <w:r>
        <w:rPr>
          <w:rFonts w:ascii="Times New Roman" w:hAnsi="Times New Roman" w:eastAsia="仿宋_GB2312" w:cs="Times New Roman"/>
          <w:color w:val="000000"/>
          <w:sz w:val="32"/>
          <w:szCs w:val="32"/>
          <w:u w:val="none"/>
        </w:rPr>
        <w:t>优先对本年度申请未获得补贴的办理补贴。</w:t>
      </w:r>
    </w:p>
    <w:p w14:paraId="11E6EB09">
      <w:pPr>
        <w:pStyle w:val="2"/>
        <w:widowControl w:val="0"/>
        <w:pBdr>
          <w:top w:val="none" w:color="auto" w:sz="0" w:space="0"/>
          <w:left w:val="none" w:color="auto" w:sz="0" w:space="0"/>
          <w:bottom w:val="none" w:color="auto" w:sz="0" w:space="0"/>
          <w:right w:val="none" w:color="auto" w:sz="0" w:space="0"/>
          <w:between w:val="none" w:color="auto" w:sz="0" w:space="0"/>
        </w:pBdr>
        <w:spacing w:before="0" w:after="0" w:line="600" w:lineRule="exact"/>
        <w:ind w:firstLine="643" w:firstLineChars="200"/>
        <w:jc w:val="both"/>
        <w:rPr>
          <w:rFonts w:ascii="Times New Roman" w:hAnsi="Times New Roman" w:eastAsia="仿宋_GB2312" w:cs="Times New Roman"/>
          <w:b w:val="0"/>
          <w:bCs w:val="0"/>
          <w:color w:val="000000"/>
          <w:kern w:val="0"/>
          <w:sz w:val="32"/>
          <w:szCs w:val="32"/>
          <w:u w:val="none"/>
        </w:rPr>
      </w:pPr>
      <w:r>
        <w:rPr>
          <w:rFonts w:ascii="Times New Roman" w:hAnsi="Times New Roman" w:eastAsia="楷体_GB2312" w:cs="Times New Roman"/>
          <w:b/>
          <w:bCs/>
          <w:color w:val="000000"/>
          <w:kern w:val="0"/>
          <w:sz w:val="32"/>
          <w:szCs w:val="32"/>
          <w:u w:val="none"/>
          <w:lang w:val="en-US" w:eastAsia="zh-CN" w:bidi="ar-SA"/>
        </w:rPr>
        <w:t>（四）做好总结上报。</w:t>
      </w:r>
      <w:r>
        <w:rPr>
          <w:rFonts w:hint="eastAsia" w:ascii="Times New Roman" w:hAnsi="Times New Roman" w:eastAsia="仿宋_GB2312" w:cs="Times New Roman"/>
          <w:b w:val="0"/>
          <w:bCs w:val="0"/>
          <w:color w:val="000000"/>
          <w:kern w:val="0"/>
          <w:sz w:val="32"/>
          <w:szCs w:val="32"/>
          <w:u w:val="none"/>
          <w:lang w:eastAsia="zh-CN"/>
        </w:rPr>
        <w:t>城区</w:t>
      </w:r>
      <w:r>
        <w:rPr>
          <w:rFonts w:ascii="Times New Roman" w:hAnsi="Times New Roman" w:eastAsia="仿宋_GB2312" w:cs="Times New Roman"/>
          <w:b w:val="0"/>
          <w:bCs w:val="0"/>
          <w:color w:val="000000"/>
          <w:kern w:val="0"/>
          <w:sz w:val="32"/>
          <w:szCs w:val="32"/>
          <w:u w:val="none"/>
        </w:rPr>
        <w:t>农业农村</w:t>
      </w:r>
      <w:r>
        <w:rPr>
          <w:rFonts w:hint="eastAsia" w:ascii="Times New Roman" w:hAnsi="Times New Roman" w:eastAsia="仿宋_GB2312" w:cs="Times New Roman"/>
          <w:b w:val="0"/>
          <w:bCs w:val="0"/>
          <w:color w:val="000000"/>
          <w:kern w:val="0"/>
          <w:sz w:val="32"/>
          <w:szCs w:val="32"/>
          <w:u w:val="none"/>
          <w:lang w:eastAsia="zh-CN"/>
        </w:rPr>
        <w:t>局</w:t>
      </w:r>
      <w:r>
        <w:rPr>
          <w:rFonts w:ascii="Times New Roman" w:hAnsi="Times New Roman" w:eastAsia="仿宋_GB2312" w:cs="Times New Roman"/>
          <w:b w:val="0"/>
          <w:bCs w:val="0"/>
          <w:color w:val="000000"/>
          <w:kern w:val="0"/>
          <w:sz w:val="32"/>
          <w:szCs w:val="32"/>
          <w:u w:val="none"/>
        </w:rPr>
        <w:t>要加强对报废更新补贴工作</w:t>
      </w:r>
      <w:r>
        <w:rPr>
          <w:rFonts w:hint="eastAsia" w:ascii="Times New Roman" w:hAnsi="Times New Roman" w:eastAsia="仿宋_GB2312" w:cs="Times New Roman"/>
          <w:b w:val="0"/>
          <w:bCs w:val="0"/>
          <w:color w:val="000000"/>
          <w:kern w:val="0"/>
          <w:sz w:val="32"/>
          <w:szCs w:val="32"/>
          <w:u w:val="none"/>
          <w:lang w:eastAsia="zh-CN"/>
        </w:rPr>
        <w:t>的</w:t>
      </w:r>
      <w:r>
        <w:rPr>
          <w:rFonts w:ascii="Times New Roman" w:hAnsi="Times New Roman" w:eastAsia="仿宋_GB2312" w:cs="Times New Roman"/>
          <w:b w:val="0"/>
          <w:bCs w:val="0"/>
          <w:color w:val="000000"/>
          <w:kern w:val="0"/>
          <w:sz w:val="32"/>
          <w:szCs w:val="32"/>
          <w:u w:val="none"/>
        </w:rPr>
        <w:t>研究和落实，制定相关的报废更新补贴实施方案，抄</w:t>
      </w:r>
      <w:r>
        <w:rPr>
          <w:rFonts w:hint="eastAsia" w:ascii="Times New Roman" w:hAnsi="Times New Roman" w:eastAsia="仿宋_GB2312" w:cs="Times New Roman"/>
          <w:b w:val="0"/>
          <w:bCs w:val="0"/>
          <w:color w:val="000000"/>
          <w:kern w:val="0"/>
          <w:sz w:val="32"/>
          <w:szCs w:val="32"/>
          <w:u w:val="none"/>
          <w:lang w:eastAsia="zh-CN"/>
        </w:rPr>
        <w:t>送</w:t>
      </w:r>
      <w:r>
        <w:rPr>
          <w:rFonts w:ascii="Times New Roman" w:hAnsi="Times New Roman" w:eastAsia="仿宋_GB2312" w:cs="Times New Roman"/>
          <w:b w:val="0"/>
          <w:bCs w:val="0"/>
          <w:color w:val="000000"/>
          <w:kern w:val="0"/>
          <w:sz w:val="32"/>
          <w:szCs w:val="32"/>
          <w:u w:val="none"/>
        </w:rPr>
        <w:t>自治区农业农村厅及自治区农机中心。及时总结补贴试点工作经验和成效，每年7月3日和12月3日前</w:t>
      </w:r>
      <w:r>
        <w:rPr>
          <w:rFonts w:hint="eastAsia" w:ascii="Times New Roman" w:hAnsi="Times New Roman" w:eastAsia="仿宋_GB2312" w:cs="Times New Roman"/>
          <w:b w:val="0"/>
          <w:bCs w:val="0"/>
          <w:color w:val="000000"/>
          <w:kern w:val="0"/>
          <w:sz w:val="32"/>
          <w:szCs w:val="32"/>
          <w:u w:val="none"/>
          <w:lang w:eastAsia="zh-CN"/>
        </w:rPr>
        <w:t>上报区、市级农业农村（农机）部门汇总，</w:t>
      </w:r>
      <w:r>
        <w:rPr>
          <w:rFonts w:ascii="Times New Roman" w:hAnsi="Times New Roman" w:eastAsia="仿宋_GB2312" w:cs="Times New Roman"/>
          <w:b w:val="0"/>
          <w:bCs w:val="0"/>
          <w:color w:val="000000"/>
          <w:kern w:val="0"/>
          <w:sz w:val="32"/>
          <w:szCs w:val="32"/>
          <w:u w:val="none"/>
        </w:rPr>
        <w:t>分别报送半年和全年农机报废补贴实施情况总结，同时附报《农业机械报废补贴实施情况统计表》（</w:t>
      </w:r>
      <w:r>
        <w:rPr>
          <w:rFonts w:hint="eastAsia" w:ascii="Times New Roman" w:hAnsi="Times New Roman" w:eastAsia="仿宋_GB2312" w:cs="Times New Roman"/>
          <w:b w:val="0"/>
          <w:bCs w:val="0"/>
          <w:color w:val="000000"/>
          <w:kern w:val="0"/>
          <w:sz w:val="32"/>
          <w:szCs w:val="32"/>
          <w:u w:val="none"/>
        </w:rPr>
        <w:t>附件10</w:t>
      </w:r>
      <w:r>
        <w:rPr>
          <w:rFonts w:ascii="Times New Roman" w:hAnsi="Times New Roman" w:eastAsia="仿宋_GB2312" w:cs="Times New Roman"/>
          <w:b w:val="0"/>
          <w:bCs w:val="0"/>
          <w:color w:val="000000"/>
          <w:kern w:val="0"/>
          <w:sz w:val="32"/>
          <w:szCs w:val="32"/>
          <w:u w:val="none"/>
        </w:rPr>
        <w:t>）和《县（市</w:t>
      </w:r>
      <w:r>
        <w:rPr>
          <w:rFonts w:hint="eastAsia" w:ascii="Times New Roman" w:hAnsi="Times New Roman" w:eastAsia="仿宋_GB2312" w:cs="Times New Roman"/>
          <w:b w:val="0"/>
          <w:bCs w:val="0"/>
          <w:color w:val="000000"/>
          <w:kern w:val="0"/>
          <w:sz w:val="32"/>
          <w:szCs w:val="32"/>
          <w:u w:val="none"/>
        </w:rPr>
        <w:t>、</w:t>
      </w:r>
      <w:r>
        <w:rPr>
          <w:rFonts w:ascii="Times New Roman" w:hAnsi="Times New Roman" w:eastAsia="仿宋_GB2312" w:cs="Times New Roman"/>
          <w:b w:val="0"/>
          <w:bCs w:val="0"/>
          <w:color w:val="000000"/>
          <w:kern w:val="0"/>
          <w:sz w:val="32"/>
          <w:szCs w:val="32"/>
          <w:u w:val="none"/>
        </w:rPr>
        <w:t>区）年度农业机械报废补贴机具清单》（</w:t>
      </w:r>
      <w:r>
        <w:rPr>
          <w:rFonts w:hint="eastAsia" w:ascii="Times New Roman" w:hAnsi="Times New Roman" w:eastAsia="仿宋_GB2312" w:cs="Times New Roman"/>
          <w:b w:val="0"/>
          <w:bCs w:val="0"/>
          <w:color w:val="000000"/>
          <w:kern w:val="0"/>
          <w:sz w:val="32"/>
          <w:szCs w:val="32"/>
          <w:u w:val="none"/>
        </w:rPr>
        <w:t>附件11</w:t>
      </w:r>
      <w:r>
        <w:rPr>
          <w:rFonts w:ascii="Times New Roman" w:hAnsi="Times New Roman" w:eastAsia="仿宋_GB2312" w:cs="Times New Roman"/>
          <w:b w:val="0"/>
          <w:bCs w:val="0"/>
          <w:color w:val="000000"/>
          <w:kern w:val="0"/>
          <w:sz w:val="32"/>
          <w:szCs w:val="32"/>
          <w:u w:val="none"/>
        </w:rPr>
        <w:t>）。</w:t>
      </w:r>
    </w:p>
    <w:p w14:paraId="71750B46">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黑体" w:cs="Times New Roman"/>
          <w:bCs/>
          <w:color w:val="000000"/>
          <w:sz w:val="32"/>
          <w:szCs w:val="32"/>
          <w:u w:val="none"/>
        </w:rPr>
      </w:pPr>
      <w:r>
        <w:rPr>
          <w:rFonts w:ascii="Times New Roman" w:hAnsi="Times New Roman" w:eastAsia="黑体" w:cs="Times New Roman"/>
          <w:bCs/>
          <w:color w:val="000000"/>
          <w:sz w:val="32"/>
          <w:szCs w:val="32"/>
          <w:u w:val="none"/>
        </w:rPr>
        <w:t>八、执行时间</w:t>
      </w:r>
    </w:p>
    <w:p w14:paraId="5BC2D485">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kern w:val="2"/>
          <w:sz w:val="32"/>
          <w:szCs w:val="32"/>
          <w:u w:val="none"/>
        </w:rPr>
        <w:t>农机报废补贴政策执行时间自发文之日起，</w:t>
      </w:r>
      <w:r>
        <w:rPr>
          <w:rFonts w:ascii="Times New Roman" w:hAnsi="Times New Roman" w:eastAsia="仿宋_GB2312" w:cs="Times New Roman"/>
          <w:color w:val="000000"/>
          <w:sz w:val="32"/>
          <w:szCs w:val="32"/>
          <w:u w:val="none"/>
        </w:rPr>
        <w:t>如有调整或终止，另行通知。</w:t>
      </w:r>
    </w:p>
    <w:p w14:paraId="013D090A">
      <w:pPr>
        <w:pBdr>
          <w:top w:val="none" w:color="auto" w:sz="0" w:space="0"/>
          <w:left w:val="none" w:color="auto" w:sz="0" w:space="0"/>
          <w:bottom w:val="none" w:color="auto" w:sz="0" w:space="0"/>
          <w:right w:val="none" w:color="auto" w:sz="0" w:space="0"/>
          <w:between w:val="none" w:color="auto" w:sz="0" w:space="0"/>
        </w:pBdr>
        <w:spacing w:line="600" w:lineRule="exact"/>
        <w:ind w:firstLine="640" w:firstLineChars="200"/>
        <w:rPr>
          <w:rFonts w:ascii="Times New Roman" w:hAnsi="Times New Roman" w:eastAsia="仿宋_GB2312"/>
          <w:color w:val="000000"/>
          <w:sz w:val="32"/>
          <w:szCs w:val="32"/>
          <w:u w:val="none"/>
        </w:rPr>
      </w:pPr>
    </w:p>
    <w:p w14:paraId="4EE3EE7E">
      <w:pPr>
        <w:pBdr>
          <w:top w:val="none" w:color="auto" w:sz="0" w:space="0"/>
          <w:left w:val="none" w:color="auto" w:sz="0" w:space="0"/>
          <w:bottom w:val="none" w:color="auto" w:sz="0" w:space="0"/>
          <w:right w:val="none" w:color="auto" w:sz="0" w:space="0"/>
          <w:between w:val="none" w:color="auto" w:sz="0" w:space="0"/>
        </w:pBdr>
        <w:spacing w:line="600" w:lineRule="exact"/>
        <w:ind w:firstLine="627" w:firstLineChars="196"/>
        <w:rPr>
          <w:rFonts w:hint="eastAsia" w:ascii="Times New Roman" w:hAnsi="Times New Roman" w:eastAsia="仿宋_GB2312"/>
          <w:color w:val="000000"/>
          <w:sz w:val="32"/>
          <w:szCs w:val="32"/>
          <w:u w:val="none"/>
        </w:rPr>
      </w:pPr>
      <w:r>
        <w:rPr>
          <w:rFonts w:ascii="Times New Roman" w:hAnsi="Times New Roman" w:eastAsia="仿宋_GB2312"/>
          <w:color w:val="000000"/>
          <w:sz w:val="32"/>
          <w:szCs w:val="32"/>
          <w:u w:val="none"/>
        </w:rPr>
        <w:t>附件：</w:t>
      </w:r>
      <w:r>
        <w:rPr>
          <w:rFonts w:ascii="Times New Roman" w:hAnsi="Times New Roman" w:eastAsia="仿宋_GB2312"/>
          <w:bCs/>
          <w:color w:val="000000"/>
          <w:kern w:val="36"/>
          <w:sz w:val="32"/>
          <w:szCs w:val="32"/>
          <w:u w:val="none"/>
        </w:rPr>
        <w:t>1.</w:t>
      </w:r>
      <w:r>
        <w:rPr>
          <w:rFonts w:ascii="Times New Roman" w:hAnsi="Times New Roman" w:eastAsia="仿宋_GB2312"/>
          <w:color w:val="000000"/>
          <w:sz w:val="32"/>
          <w:szCs w:val="32"/>
          <w:u w:val="none"/>
        </w:rPr>
        <w:t>广西壮族自治区农机报废补贴额一览表</w:t>
      </w:r>
      <w:r>
        <w:rPr>
          <w:rFonts w:hint="eastAsia" w:ascii="Times New Roman" w:hAnsi="Times New Roman" w:eastAsia="仿宋_GB2312"/>
          <w:color w:val="000000"/>
          <w:sz w:val="32"/>
          <w:szCs w:val="32"/>
          <w:u w:val="none"/>
        </w:rPr>
        <w:t>（一）</w:t>
      </w:r>
    </w:p>
    <w:p w14:paraId="54525506">
      <w:pPr>
        <w:pStyle w:val="10"/>
        <w:pBdr>
          <w:top w:val="none" w:color="auto" w:sz="0" w:space="0"/>
          <w:left w:val="none" w:color="auto" w:sz="0" w:space="0"/>
          <w:bottom w:val="none" w:color="auto" w:sz="0" w:space="0"/>
          <w:right w:val="none" w:color="auto" w:sz="0" w:space="0"/>
          <w:between w:val="none" w:color="auto" w:sz="0" w:space="0"/>
        </w:pBdr>
        <w:spacing w:line="600" w:lineRule="exact"/>
        <w:ind w:firstLine="1600" w:firstLineChars="500"/>
        <w:rPr>
          <w:rFonts w:eastAsia="仿宋_GB2312" w:cs="Times New Roman"/>
          <w:color w:val="000000"/>
          <w:u w:val="none"/>
        </w:rPr>
      </w:pPr>
      <w:r>
        <w:rPr>
          <w:rFonts w:ascii="Times New Roman" w:hAnsi="Times New Roman" w:eastAsia="仿宋_GB2312" w:cs="Times New Roman"/>
          <w:bCs/>
          <w:color w:val="000000"/>
          <w:kern w:val="36"/>
          <w:sz w:val="32"/>
          <w:szCs w:val="32"/>
          <w:u w:val="none"/>
        </w:rPr>
        <w:t>2</w:t>
      </w:r>
      <w:r>
        <w:rPr>
          <w:rFonts w:hint="default" w:ascii="Times New Roman" w:hAnsi="Times New Roman" w:eastAsia="仿宋_GB2312" w:cs="Times New Roman"/>
          <w:bCs/>
          <w:color w:val="000000"/>
          <w:kern w:val="36"/>
          <w:sz w:val="32"/>
          <w:szCs w:val="32"/>
          <w:u w:val="none"/>
        </w:rPr>
        <w:t>.</w:t>
      </w:r>
      <w:r>
        <w:rPr>
          <w:rFonts w:hint="default" w:ascii="Times New Roman" w:hAnsi="Times New Roman" w:eastAsia="仿宋_GB2312" w:cs="Times New Roman"/>
          <w:color w:val="000000"/>
          <w:sz w:val="32"/>
          <w:szCs w:val="32"/>
          <w:u w:val="none"/>
        </w:rPr>
        <w:t>广西壮族自治区农机报废补贴额一览表</w:t>
      </w:r>
      <w:r>
        <w:rPr>
          <w:rFonts w:ascii="Times New Roman" w:hAnsi="Times New Roman" w:eastAsia="仿宋_GB2312" w:cs="Times New Roman"/>
          <w:color w:val="000000"/>
          <w:sz w:val="32"/>
          <w:szCs w:val="32"/>
          <w:u w:val="none"/>
        </w:rPr>
        <w:t>（二）</w:t>
      </w:r>
    </w:p>
    <w:p w14:paraId="43595075">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1600" w:firstLineChars="500"/>
        <w:jc w:val="both"/>
        <w:rPr>
          <w:rFonts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rPr>
        <w:t>3</w:t>
      </w:r>
      <w:r>
        <w:rPr>
          <w:rFonts w:ascii="Times New Roman" w:hAnsi="Times New Roman" w:eastAsia="仿宋_GB2312" w:cs="Times New Roman"/>
          <w:color w:val="000000"/>
          <w:sz w:val="32"/>
          <w:szCs w:val="32"/>
          <w:u w:val="none"/>
        </w:rPr>
        <w:t>.广西报废机动车回收拆解企业名单</w:t>
      </w:r>
    </w:p>
    <w:p w14:paraId="3562F607">
      <w:pPr>
        <w:pBdr>
          <w:top w:val="none" w:color="auto" w:sz="0" w:space="0"/>
          <w:left w:val="none" w:color="auto" w:sz="0" w:space="0"/>
          <w:bottom w:val="none" w:color="auto" w:sz="0" w:space="0"/>
          <w:right w:val="none" w:color="auto" w:sz="0" w:space="0"/>
          <w:between w:val="none" w:color="auto" w:sz="0" w:space="0"/>
        </w:pBdr>
        <w:spacing w:line="600" w:lineRule="exact"/>
        <w:ind w:firstLine="1600" w:firstLineChars="500"/>
        <w:rPr>
          <w:rFonts w:hint="eastAsia" w:ascii="Times New Roman" w:hAnsi="Times New Roman" w:eastAsia="仿宋_GB2312"/>
          <w:color w:val="000000"/>
          <w:sz w:val="32"/>
          <w:szCs w:val="32"/>
          <w:u w:val="none"/>
        </w:rPr>
      </w:pPr>
      <w:r>
        <w:rPr>
          <w:rFonts w:hint="eastAsia" w:ascii="Times New Roman" w:hAnsi="Times New Roman" w:eastAsia="仿宋_GB2312"/>
          <w:bCs/>
          <w:color w:val="000000"/>
          <w:kern w:val="36"/>
          <w:sz w:val="32"/>
          <w:szCs w:val="32"/>
          <w:u w:val="none"/>
        </w:rPr>
        <w:t>4.</w:t>
      </w:r>
      <w:r>
        <w:rPr>
          <w:rFonts w:hint="eastAsia" w:ascii="Times New Roman" w:hAnsi="Times New Roman" w:eastAsia="仿宋_GB2312"/>
          <w:color w:val="000000"/>
          <w:sz w:val="32"/>
          <w:szCs w:val="32"/>
          <w:u w:val="none"/>
        </w:rPr>
        <w:t>报废农业机械回收拆解企业申请表</w:t>
      </w:r>
    </w:p>
    <w:p w14:paraId="49D581BC">
      <w:pPr>
        <w:pStyle w:val="5"/>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exact"/>
        <w:ind w:firstLine="1600" w:firstLineChars="500"/>
        <w:jc w:val="both"/>
        <w:rPr>
          <w:rFonts w:hint="eastAsia"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rPr>
        <w:t>5.回收拆解企业备案汇总表</w:t>
      </w:r>
    </w:p>
    <w:p w14:paraId="13B918FF">
      <w:pPr>
        <w:pBdr>
          <w:top w:val="none" w:color="auto" w:sz="0" w:space="0"/>
          <w:left w:val="none" w:color="auto" w:sz="0" w:space="0"/>
          <w:bottom w:val="none" w:color="auto" w:sz="0" w:space="0"/>
          <w:right w:val="none" w:color="auto" w:sz="0" w:space="0"/>
          <w:between w:val="none" w:color="auto" w:sz="0" w:space="0"/>
        </w:pBdr>
        <w:spacing w:line="600" w:lineRule="exact"/>
        <w:ind w:firstLine="1600" w:firstLineChars="500"/>
        <w:rPr>
          <w:rFonts w:ascii="Times New Roman" w:hAnsi="Times New Roman" w:eastAsia="仿宋_GB2312"/>
          <w:bCs/>
          <w:color w:val="000000"/>
          <w:kern w:val="36"/>
          <w:sz w:val="32"/>
          <w:szCs w:val="32"/>
          <w:u w:val="none"/>
        </w:rPr>
      </w:pPr>
      <w:r>
        <w:rPr>
          <w:rFonts w:hint="eastAsia" w:ascii="Times New Roman" w:hAnsi="Times New Roman" w:eastAsia="仿宋_GB2312"/>
          <w:bCs/>
          <w:color w:val="000000"/>
          <w:kern w:val="36"/>
          <w:sz w:val="32"/>
          <w:szCs w:val="32"/>
          <w:u w:val="none"/>
        </w:rPr>
        <w:t>6</w:t>
      </w:r>
      <w:r>
        <w:rPr>
          <w:rFonts w:ascii="Times New Roman" w:hAnsi="Times New Roman" w:eastAsia="仿宋_GB2312"/>
          <w:bCs/>
          <w:color w:val="000000"/>
          <w:kern w:val="36"/>
          <w:sz w:val="32"/>
          <w:szCs w:val="32"/>
          <w:u w:val="none"/>
        </w:rPr>
        <w:t>.报废农业机械回收确认表</w:t>
      </w:r>
    </w:p>
    <w:p w14:paraId="71A63B3E">
      <w:pPr>
        <w:pBdr>
          <w:top w:val="none" w:color="auto" w:sz="0" w:space="0"/>
          <w:left w:val="none" w:color="auto" w:sz="0" w:space="0"/>
          <w:bottom w:val="none" w:color="auto" w:sz="0" w:space="0"/>
          <w:right w:val="none" w:color="auto" w:sz="0" w:space="0"/>
          <w:between w:val="none" w:color="auto" w:sz="0" w:space="0"/>
        </w:pBdr>
        <w:spacing w:line="600" w:lineRule="exact"/>
        <w:ind w:firstLine="1600" w:firstLineChars="500"/>
        <w:rPr>
          <w:rFonts w:ascii="Times New Roman" w:hAnsi="Times New Roman" w:eastAsia="仿宋_GB2312"/>
          <w:bCs/>
          <w:color w:val="000000"/>
          <w:kern w:val="36"/>
          <w:sz w:val="32"/>
          <w:szCs w:val="32"/>
          <w:u w:val="none"/>
        </w:rPr>
      </w:pPr>
      <w:r>
        <w:rPr>
          <w:rFonts w:hint="eastAsia" w:ascii="Times New Roman" w:hAnsi="Times New Roman" w:eastAsia="仿宋_GB2312"/>
          <w:bCs/>
          <w:color w:val="000000"/>
          <w:kern w:val="36"/>
          <w:sz w:val="32"/>
          <w:szCs w:val="32"/>
          <w:u w:val="none"/>
        </w:rPr>
        <w:t>7</w:t>
      </w:r>
      <w:r>
        <w:rPr>
          <w:rFonts w:ascii="Times New Roman" w:hAnsi="Times New Roman" w:eastAsia="仿宋_GB2312"/>
          <w:bCs/>
          <w:color w:val="000000"/>
          <w:kern w:val="36"/>
          <w:sz w:val="32"/>
          <w:szCs w:val="32"/>
          <w:u w:val="none"/>
        </w:rPr>
        <w:t>.报废农业机械来源承诺书</w:t>
      </w:r>
    </w:p>
    <w:p w14:paraId="78F6868B">
      <w:pPr>
        <w:pBdr>
          <w:top w:val="none" w:color="auto" w:sz="0" w:space="0"/>
          <w:left w:val="none" w:color="auto" w:sz="0" w:space="0"/>
          <w:bottom w:val="none" w:color="auto" w:sz="0" w:space="0"/>
          <w:right w:val="none" w:color="auto" w:sz="0" w:space="0"/>
          <w:between w:val="none" w:color="auto" w:sz="0" w:space="0"/>
        </w:pBdr>
        <w:spacing w:line="600" w:lineRule="exact"/>
        <w:ind w:firstLine="1600" w:firstLineChars="500"/>
        <w:rPr>
          <w:rFonts w:ascii="Times New Roman" w:hAnsi="Times New Roman" w:eastAsia="仿宋_GB2312"/>
          <w:bCs/>
          <w:color w:val="000000"/>
          <w:kern w:val="36"/>
          <w:sz w:val="32"/>
          <w:szCs w:val="32"/>
          <w:u w:val="none"/>
        </w:rPr>
      </w:pPr>
      <w:r>
        <w:rPr>
          <w:rFonts w:hint="eastAsia" w:ascii="Times New Roman" w:hAnsi="Times New Roman" w:eastAsia="仿宋_GB2312"/>
          <w:bCs/>
          <w:color w:val="000000"/>
          <w:kern w:val="36"/>
          <w:sz w:val="32"/>
          <w:szCs w:val="32"/>
          <w:u w:val="none"/>
        </w:rPr>
        <w:t>8</w:t>
      </w:r>
      <w:r>
        <w:rPr>
          <w:rFonts w:ascii="Times New Roman" w:hAnsi="Times New Roman" w:eastAsia="仿宋_GB2312"/>
          <w:bCs/>
          <w:color w:val="000000"/>
          <w:kern w:val="36"/>
          <w:sz w:val="32"/>
          <w:szCs w:val="32"/>
          <w:u w:val="none"/>
        </w:rPr>
        <w:t>.</w:t>
      </w:r>
      <w:r>
        <w:rPr>
          <w:rFonts w:ascii="Times New Roman" w:hAnsi="Times New Roman" w:eastAsia="仿宋_GB2312"/>
          <w:color w:val="000000"/>
          <w:kern w:val="0"/>
          <w:sz w:val="32"/>
          <w:szCs w:val="32"/>
          <w:u w:val="none"/>
        </w:rPr>
        <w:t>报废农业机械销毁记录表</w:t>
      </w:r>
    </w:p>
    <w:p w14:paraId="072535E6">
      <w:pPr>
        <w:pBdr>
          <w:top w:val="none" w:color="auto" w:sz="0" w:space="0"/>
          <w:left w:val="none" w:color="auto" w:sz="0" w:space="0"/>
          <w:bottom w:val="none" w:color="auto" w:sz="0" w:space="0"/>
          <w:right w:val="none" w:color="auto" w:sz="0" w:space="0"/>
          <w:between w:val="none" w:color="auto" w:sz="0" w:space="0"/>
        </w:pBdr>
        <w:spacing w:line="600" w:lineRule="exact"/>
        <w:ind w:left="1916" w:leftChars="760" w:hanging="320" w:hangingChars="100"/>
        <w:rPr>
          <w:rFonts w:ascii="Times New Roman" w:hAnsi="Times New Roman" w:eastAsia="仿宋_GB2312"/>
          <w:color w:val="000000"/>
          <w:sz w:val="32"/>
          <w:szCs w:val="32"/>
          <w:u w:val="none"/>
        </w:rPr>
      </w:pPr>
      <w:r>
        <w:rPr>
          <w:rFonts w:hint="eastAsia" w:ascii="Times New Roman" w:hAnsi="Times New Roman" w:eastAsia="仿宋_GB2312"/>
          <w:bCs/>
          <w:color w:val="000000"/>
          <w:kern w:val="36"/>
          <w:sz w:val="32"/>
          <w:szCs w:val="32"/>
          <w:u w:val="none"/>
        </w:rPr>
        <w:t>9</w:t>
      </w:r>
      <w:r>
        <w:rPr>
          <w:rFonts w:ascii="Times New Roman" w:hAnsi="Times New Roman" w:eastAsia="仿宋_GB2312"/>
          <w:bCs/>
          <w:color w:val="000000"/>
          <w:kern w:val="36"/>
          <w:sz w:val="32"/>
          <w:szCs w:val="32"/>
          <w:u w:val="none"/>
        </w:rPr>
        <w:t>.农业机械报废补贴申请表</w:t>
      </w:r>
    </w:p>
    <w:p w14:paraId="0BDDBFF9">
      <w:pPr>
        <w:pBdr>
          <w:top w:val="none" w:color="auto" w:sz="0" w:space="0"/>
          <w:left w:val="none" w:color="auto" w:sz="0" w:space="0"/>
          <w:bottom w:val="none" w:color="auto" w:sz="0" w:space="0"/>
          <w:right w:val="none" w:color="auto" w:sz="0" w:space="0"/>
          <w:between w:val="none" w:color="auto" w:sz="0" w:space="0"/>
        </w:pBdr>
        <w:spacing w:line="600" w:lineRule="exact"/>
        <w:ind w:left="1756" w:leftChars="760" w:hanging="160" w:hangingChars="50"/>
        <w:rPr>
          <w:rFonts w:ascii="Times New Roman" w:hAnsi="Times New Roman" w:eastAsia="仿宋_GB2312"/>
          <w:bCs/>
          <w:color w:val="000000"/>
          <w:kern w:val="36"/>
          <w:sz w:val="32"/>
          <w:szCs w:val="32"/>
          <w:u w:val="none"/>
        </w:rPr>
      </w:pPr>
      <w:r>
        <w:rPr>
          <w:rFonts w:hint="eastAsia" w:ascii="Times New Roman" w:hAnsi="Times New Roman" w:eastAsia="仿宋_GB2312"/>
          <w:bCs/>
          <w:color w:val="000000"/>
          <w:kern w:val="36"/>
          <w:sz w:val="32"/>
          <w:szCs w:val="32"/>
          <w:u w:val="none"/>
        </w:rPr>
        <w:t>10</w:t>
      </w:r>
      <w:r>
        <w:rPr>
          <w:rFonts w:ascii="Times New Roman" w:hAnsi="Times New Roman" w:eastAsia="仿宋_GB2312"/>
          <w:bCs/>
          <w:color w:val="000000"/>
          <w:kern w:val="36"/>
          <w:sz w:val="32"/>
          <w:szCs w:val="32"/>
          <w:u w:val="none"/>
        </w:rPr>
        <w:t>.</w:t>
      </w:r>
      <w:r>
        <w:rPr>
          <w:rFonts w:ascii="Times New Roman" w:hAnsi="Times New Roman" w:eastAsia="仿宋_GB2312"/>
          <w:color w:val="000000"/>
          <w:sz w:val="32"/>
          <w:szCs w:val="32"/>
          <w:u w:val="none"/>
        </w:rPr>
        <w:t>农业机械报废补贴实施情况统计表</w:t>
      </w:r>
    </w:p>
    <w:p w14:paraId="42E52A1E">
      <w:pPr>
        <w:pBdr>
          <w:top w:val="none" w:color="auto" w:sz="0" w:space="0"/>
          <w:left w:val="none" w:color="auto" w:sz="0" w:space="0"/>
          <w:bottom w:val="none" w:color="auto" w:sz="0" w:space="0"/>
          <w:right w:val="none" w:color="auto" w:sz="0" w:space="0"/>
          <w:between w:val="none" w:color="auto" w:sz="0" w:space="0"/>
        </w:pBdr>
        <w:spacing w:line="600" w:lineRule="exact"/>
        <w:ind w:left="1916" w:leftChars="760" w:hanging="320" w:hangingChars="100"/>
        <w:rPr>
          <w:rFonts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11</w:t>
      </w:r>
      <w:r>
        <w:rPr>
          <w:rFonts w:ascii="Times New Roman" w:hAnsi="Times New Roman" w:eastAsia="仿宋_GB2312"/>
          <w:color w:val="000000"/>
          <w:sz w:val="32"/>
          <w:szCs w:val="32"/>
          <w:u w:val="none"/>
        </w:rPr>
        <w:t>.</w:t>
      </w:r>
      <w:r>
        <w:rPr>
          <w:rFonts w:hint="default" w:ascii="Times New Roman" w:hAnsi="Times New Roman" w:eastAsia="仿宋_GB2312"/>
          <w:color w:val="000000"/>
          <w:sz w:val="32"/>
          <w:szCs w:val="32"/>
          <w:u w:val="none"/>
          <w:lang w:val="en"/>
        </w:rPr>
        <w:t>___</w:t>
      </w:r>
      <w:r>
        <w:rPr>
          <w:rFonts w:ascii="Times New Roman" w:hAnsi="Times New Roman" w:eastAsia="仿宋_GB2312"/>
          <w:bCs/>
          <w:color w:val="000000"/>
          <w:kern w:val="36"/>
          <w:sz w:val="32"/>
          <w:szCs w:val="32"/>
          <w:u w:val="none"/>
        </w:rPr>
        <w:t>县（市、区）年度农业机械报废补贴机具清单</w:t>
      </w:r>
    </w:p>
    <w:p w14:paraId="0FF1DF4C">
      <w:pPr>
        <w:pStyle w:val="5"/>
        <w:widowControl w:val="0"/>
        <w:spacing w:before="0" w:beforeAutospacing="0" w:after="0" w:afterAutospacing="0" w:line="580" w:lineRule="exact"/>
        <w:rPr>
          <w:rFonts w:ascii="Times New Roman" w:hAnsi="Times New Roman" w:eastAsia="黑体" w:cs="Times New Roman"/>
          <w:color w:val="000000"/>
          <w:sz w:val="32"/>
          <w:szCs w:val="32"/>
          <w:u w:val="none"/>
        </w:rPr>
      </w:pPr>
    </w:p>
    <w:p w14:paraId="63B6C880">
      <w:pPr>
        <w:pStyle w:val="5"/>
        <w:widowControl w:val="0"/>
        <w:spacing w:before="0" w:beforeAutospacing="0" w:after="0" w:afterAutospacing="0" w:line="580" w:lineRule="exact"/>
        <w:rPr>
          <w:rFonts w:ascii="Times New Roman" w:hAnsi="Times New Roman" w:eastAsia="黑体" w:cs="Times New Roman"/>
          <w:color w:val="000000"/>
          <w:sz w:val="32"/>
          <w:szCs w:val="32"/>
          <w:u w:val="none"/>
        </w:rPr>
      </w:pPr>
    </w:p>
    <w:p w14:paraId="6989EFEA">
      <w:pPr>
        <w:pStyle w:val="5"/>
        <w:widowControl w:val="0"/>
        <w:spacing w:before="0" w:beforeAutospacing="0" w:after="0" w:afterAutospacing="0" w:line="580" w:lineRule="exact"/>
        <w:rPr>
          <w:rFonts w:ascii="Times New Roman" w:hAnsi="Times New Roman" w:eastAsia="黑体" w:cs="Times New Roman"/>
          <w:color w:val="000000"/>
          <w:sz w:val="32"/>
          <w:szCs w:val="32"/>
          <w:u w:val="none"/>
        </w:rPr>
      </w:pPr>
    </w:p>
    <w:p w14:paraId="6E608FA4">
      <w:pPr>
        <w:pStyle w:val="5"/>
        <w:widowControl w:val="0"/>
        <w:spacing w:before="0" w:beforeAutospacing="0" w:after="0" w:afterAutospacing="0" w:line="580" w:lineRule="exact"/>
        <w:rPr>
          <w:rFonts w:ascii="Times New Roman" w:hAnsi="Times New Roman" w:eastAsia="黑体" w:cs="Times New Roman"/>
          <w:color w:val="000000"/>
          <w:sz w:val="32"/>
          <w:szCs w:val="32"/>
          <w:u w:val="none"/>
        </w:rPr>
      </w:pPr>
    </w:p>
    <w:p w14:paraId="7D85A934">
      <w:pPr>
        <w:pStyle w:val="5"/>
        <w:widowControl w:val="0"/>
        <w:spacing w:before="0" w:beforeAutospacing="0" w:after="0" w:afterAutospacing="0" w:line="580" w:lineRule="exact"/>
        <w:rPr>
          <w:rFonts w:ascii="Times New Roman" w:hAnsi="Times New Roman" w:eastAsia="仿宋_GB2312" w:cs="Times New Roman"/>
          <w:color w:val="000000"/>
          <w:sz w:val="32"/>
          <w:szCs w:val="32"/>
          <w:u w:val="none"/>
        </w:rPr>
      </w:pPr>
      <w:r>
        <w:rPr>
          <w:rFonts w:ascii="Times New Roman" w:hAnsi="Times New Roman" w:eastAsia="黑体" w:cs="Times New Roman"/>
          <w:color w:val="000000"/>
          <w:sz w:val="32"/>
          <w:szCs w:val="32"/>
          <w:u w:val="none"/>
        </w:rPr>
        <w:t>附件1</w:t>
      </w:r>
    </w:p>
    <w:p w14:paraId="46EDE2CE">
      <w:pPr>
        <w:pStyle w:val="5"/>
        <w:widowControl w:val="0"/>
        <w:spacing w:before="0" w:beforeAutospacing="0" w:after="0" w:afterAutospacing="0" w:line="580" w:lineRule="exact"/>
        <w:jc w:val="center"/>
        <w:rPr>
          <w:rFonts w:hint="eastAsia" w:ascii="Times New Roman" w:hAnsi="Times New Roman" w:eastAsia="方正小标宋简体" w:cs="Times New Roman"/>
          <w:color w:val="000000"/>
          <w:sz w:val="44"/>
          <w:szCs w:val="44"/>
          <w:u w:val="none"/>
        </w:rPr>
      </w:pPr>
      <w:r>
        <w:rPr>
          <w:rFonts w:ascii="Times New Roman" w:hAnsi="Times New Roman" w:eastAsia="方正小标宋简体" w:cs="Times New Roman"/>
          <w:color w:val="000000"/>
          <w:sz w:val="44"/>
          <w:szCs w:val="44"/>
          <w:u w:val="none"/>
        </w:rPr>
        <w:t>广西壮族自治区农机报废补贴额一览表</w:t>
      </w:r>
      <w:r>
        <w:rPr>
          <w:rFonts w:hint="eastAsia" w:ascii="Times New Roman" w:hAnsi="Times New Roman" w:eastAsia="方正小标宋简体" w:cs="Times New Roman"/>
          <w:color w:val="000000"/>
          <w:sz w:val="44"/>
          <w:szCs w:val="44"/>
          <w:u w:val="none"/>
        </w:rPr>
        <w:t>（一）</w:t>
      </w:r>
    </w:p>
    <w:p w14:paraId="29EBF153">
      <w:pPr>
        <w:pStyle w:val="5"/>
        <w:widowControl w:val="0"/>
        <w:spacing w:before="0" w:beforeAutospacing="0" w:after="0" w:afterAutospacing="0" w:line="580" w:lineRule="exact"/>
        <w:jc w:val="center"/>
        <w:rPr>
          <w:rFonts w:ascii="Times New Roman" w:hAnsi="Times New Roman" w:eastAsia="方正小标宋简体" w:cs="Times New Roman"/>
          <w:b/>
          <w:bCs/>
          <w:color w:val="000000"/>
          <w:sz w:val="36"/>
          <w:szCs w:val="36"/>
          <w:u w:val="none"/>
        </w:rPr>
      </w:pPr>
    </w:p>
    <w:tbl>
      <w:tblPr>
        <w:tblStyle w:val="6"/>
        <w:tblW w:w="8970" w:type="dxa"/>
        <w:tblInd w:w="91" w:type="dxa"/>
        <w:tblLayout w:type="autofit"/>
        <w:tblCellMar>
          <w:top w:w="0" w:type="dxa"/>
          <w:left w:w="108" w:type="dxa"/>
          <w:bottom w:w="0" w:type="dxa"/>
          <w:right w:w="108" w:type="dxa"/>
        </w:tblCellMar>
      </w:tblPr>
      <w:tblGrid>
        <w:gridCol w:w="2430"/>
        <w:gridCol w:w="4695"/>
        <w:gridCol w:w="1845"/>
      </w:tblGrid>
      <w:tr w14:paraId="2445C747">
        <w:tblPrEx>
          <w:tblCellMar>
            <w:top w:w="0" w:type="dxa"/>
            <w:left w:w="108" w:type="dxa"/>
            <w:bottom w:w="0" w:type="dxa"/>
            <w:right w:w="108" w:type="dxa"/>
          </w:tblCellMar>
        </w:tblPrEx>
        <w:trPr>
          <w:trHeight w:val="90" w:hRule="atLeast"/>
          <w:tblHeader/>
        </w:trPr>
        <w:tc>
          <w:tcPr>
            <w:tcW w:w="2430" w:type="dxa"/>
            <w:tcBorders>
              <w:top w:val="single" w:color="auto" w:sz="4" w:space="0"/>
              <w:left w:val="single" w:color="auto" w:sz="4" w:space="0"/>
              <w:bottom w:val="single" w:color="auto" w:sz="4" w:space="0"/>
              <w:right w:val="single" w:color="auto" w:sz="4" w:space="0"/>
            </w:tcBorders>
            <w:noWrap w:val="0"/>
            <w:vAlign w:val="center"/>
          </w:tcPr>
          <w:p w14:paraId="423C1A0C">
            <w:pPr>
              <w:widowControl/>
              <w:jc w:val="center"/>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机型</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579D27E8">
            <w:pPr>
              <w:widowControl/>
              <w:jc w:val="center"/>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类别</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F18C9E6">
            <w:pPr>
              <w:widowControl/>
              <w:jc w:val="center"/>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中央报废补贴额（元）</w:t>
            </w:r>
          </w:p>
        </w:tc>
      </w:tr>
      <w:tr w14:paraId="3BE6C40F">
        <w:tblPrEx>
          <w:tblCellMar>
            <w:top w:w="0" w:type="dxa"/>
            <w:left w:w="108" w:type="dxa"/>
            <w:bottom w:w="0" w:type="dxa"/>
            <w:right w:w="108" w:type="dxa"/>
          </w:tblCellMar>
        </w:tblPrEx>
        <w:trPr>
          <w:trHeight w:val="533" w:hRule="atLeast"/>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14:paraId="64AB8427">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一、拖拉机</w:t>
            </w:r>
          </w:p>
        </w:tc>
      </w:tr>
      <w:tr w14:paraId="798B079C">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bottom w:val="single" w:color="auto" w:sz="4" w:space="0"/>
              <w:right w:val="single" w:color="auto" w:sz="4" w:space="0"/>
            </w:tcBorders>
            <w:noWrap w:val="0"/>
            <w:vAlign w:val="center"/>
          </w:tcPr>
          <w:p w14:paraId="603F4A4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手扶拖拉机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695A970A">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皮带传动</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2F76FB2">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460</w:t>
            </w:r>
          </w:p>
        </w:tc>
      </w:tr>
      <w:tr w14:paraId="6E329C86">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8D4ECFE">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6DF8B4E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直联传动</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47DC300">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530</w:t>
            </w:r>
          </w:p>
        </w:tc>
      </w:tr>
      <w:tr w14:paraId="15BFDE14">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bottom w:val="single" w:color="auto" w:sz="4" w:space="0"/>
              <w:right w:val="single" w:color="auto" w:sz="4" w:space="0"/>
            </w:tcBorders>
            <w:noWrap w:val="0"/>
            <w:vAlign w:val="center"/>
          </w:tcPr>
          <w:p w14:paraId="46C65E1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轮式拖拉机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5C478999">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20马力以下</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936BB62">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1000</w:t>
            </w:r>
          </w:p>
        </w:tc>
      </w:tr>
      <w:tr w14:paraId="60698041">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51D8235E">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5AB3B4C">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20（含）-50马力（含）</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6A65471">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2660</w:t>
            </w:r>
          </w:p>
        </w:tc>
      </w:tr>
      <w:tr w14:paraId="0F5ED364">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75ABD1BF">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16DA0D33">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50-80马力（含）</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A7B60D5">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4300</w:t>
            </w:r>
          </w:p>
        </w:tc>
      </w:tr>
      <w:tr w14:paraId="2B474287">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08629DD2">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24393DC2">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80-100马力（含）</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55129D6">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7380</w:t>
            </w:r>
          </w:p>
        </w:tc>
      </w:tr>
      <w:tr w14:paraId="27DC3635">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19260A2E">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03150ED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100-160马力（含）</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7B793F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11450</w:t>
            </w:r>
          </w:p>
        </w:tc>
      </w:tr>
      <w:tr w14:paraId="136A5656">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399F66AC">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71D4E62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160-200马力（含）</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5A94BCA">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15140</w:t>
            </w:r>
          </w:p>
        </w:tc>
      </w:tr>
      <w:tr w14:paraId="3B74BC93">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3A99798C">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588FCA7C">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200马力以上</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C521362">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17260</w:t>
            </w:r>
          </w:p>
        </w:tc>
      </w:tr>
      <w:tr w14:paraId="69F4F1A8">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bottom w:val="single" w:color="auto" w:sz="4" w:space="0"/>
              <w:right w:val="single" w:color="auto" w:sz="4" w:space="0"/>
            </w:tcBorders>
            <w:noWrap w:val="0"/>
            <w:vAlign w:val="center"/>
          </w:tcPr>
          <w:p w14:paraId="7AE43992">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履带式拖拉机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0A416A30">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50（含）—70马力轻型履带式拖拉机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43AB6A9">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6720</w:t>
            </w:r>
          </w:p>
        </w:tc>
      </w:tr>
      <w:tr w14:paraId="6EB46C31">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743A2475">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3860DA1C">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70（含）—100马力轻型履带式拖拉机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9D3326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8020</w:t>
            </w:r>
          </w:p>
        </w:tc>
      </w:tr>
      <w:tr w14:paraId="44ECAF67">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1A883C22">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78990F8">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80（含）—100马力重型履带式拖拉机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44FCEC5">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20000</w:t>
            </w:r>
          </w:p>
        </w:tc>
      </w:tr>
      <w:tr w14:paraId="7C247F07">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27B45DDC">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16AA71F4">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100（含）—130马力重型履带式拖拉机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368563E">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20000</w:t>
            </w:r>
          </w:p>
        </w:tc>
      </w:tr>
      <w:tr w14:paraId="454F9147">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2B1B33C5">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0E98670E">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130（含）—160马力重型履带式拖拉机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1A8D986">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20000</w:t>
            </w:r>
          </w:p>
        </w:tc>
      </w:tr>
      <w:tr w14:paraId="3991C3F0">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F65932D">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1E849E62">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160马力及以上重型履带式拖拉机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80C7C9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20000</w:t>
            </w:r>
          </w:p>
        </w:tc>
      </w:tr>
      <w:tr w14:paraId="7F2C11FC">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6215446">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75752A4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50（含）—70马力差速转向履带式拖拉机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F06E431">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11570</w:t>
            </w:r>
          </w:p>
        </w:tc>
      </w:tr>
      <w:tr w14:paraId="605F78A8">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05751E97">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6FFD0A94">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70（含）—90马力差速转向履带式拖拉机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CB85EFD">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12970</w:t>
            </w:r>
          </w:p>
        </w:tc>
      </w:tr>
      <w:tr w14:paraId="347D09ED">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05A845F8">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3558EE14">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90（含）—110马力差速转向履带式拖拉机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92D1790">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17170</w:t>
            </w:r>
          </w:p>
        </w:tc>
      </w:tr>
      <w:tr w14:paraId="35AFDAB3">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2FC7B141">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5BDB1B0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110马力及以上差速转向履带式拖拉机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7C1E052">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17170</w:t>
            </w:r>
          </w:p>
        </w:tc>
      </w:tr>
      <w:tr w14:paraId="109D302C">
        <w:tblPrEx>
          <w:tblCellMar>
            <w:top w:w="0" w:type="dxa"/>
            <w:left w:w="108" w:type="dxa"/>
            <w:bottom w:w="0" w:type="dxa"/>
            <w:right w:w="108" w:type="dxa"/>
          </w:tblCellMar>
        </w:tblPrEx>
        <w:trPr>
          <w:trHeight w:val="533" w:hRule="atLeast"/>
        </w:trPr>
        <w:tc>
          <w:tcPr>
            <w:tcW w:w="2430" w:type="dxa"/>
            <w:tcBorders>
              <w:top w:val="single" w:color="auto" w:sz="4" w:space="0"/>
              <w:left w:val="single" w:color="auto" w:sz="4" w:space="0"/>
              <w:bottom w:val="single" w:color="auto" w:sz="4" w:space="0"/>
              <w:right w:val="single" w:color="auto" w:sz="4" w:space="0"/>
            </w:tcBorders>
            <w:noWrap w:val="0"/>
            <w:vAlign w:val="center"/>
          </w:tcPr>
          <w:p w14:paraId="252E47D6">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前后驱方向盘拖拉机（手扶变型运输机组）</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F1C4F32">
            <w:pPr>
              <w:jc w:val="left"/>
              <w:rPr>
                <w:rFonts w:hint="eastAsia" w:ascii="宋体" w:hAnsi="宋体" w:cs="宋体"/>
                <w:color w:val="000000"/>
                <w:sz w:val="22"/>
                <w:szCs w:val="22"/>
                <w:u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6D35F44">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2800</w:t>
            </w:r>
          </w:p>
        </w:tc>
      </w:tr>
      <w:tr w14:paraId="66BFAF14">
        <w:tblPrEx>
          <w:tblCellMar>
            <w:top w:w="0" w:type="dxa"/>
            <w:left w:w="108" w:type="dxa"/>
            <w:bottom w:w="0" w:type="dxa"/>
            <w:right w:w="108" w:type="dxa"/>
          </w:tblCellMar>
        </w:tblPrEx>
        <w:trPr>
          <w:trHeight w:val="533" w:hRule="atLeast"/>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14:paraId="3615DF3F">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二、播种机</w:t>
            </w:r>
          </w:p>
        </w:tc>
      </w:tr>
      <w:tr w14:paraId="16BC4570">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bottom w:val="single" w:color="auto" w:sz="4" w:space="0"/>
              <w:right w:val="single" w:color="auto" w:sz="4" w:space="0"/>
            </w:tcBorders>
            <w:noWrap w:val="0"/>
            <w:vAlign w:val="center"/>
          </w:tcPr>
          <w:p w14:paraId="2CD0EC3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播种机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79FA366E">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6行以下</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5B68C2A">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600</w:t>
            </w:r>
          </w:p>
        </w:tc>
      </w:tr>
      <w:tr w14:paraId="6B98B57A">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E2FEAA8">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2B005726">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6-11行</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9C3654B">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1200</w:t>
            </w:r>
          </w:p>
        </w:tc>
      </w:tr>
      <w:tr w14:paraId="752CEE5E">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0F6D85B1">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7D91922B">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12-18行</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F6C74C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1600</w:t>
            </w:r>
          </w:p>
        </w:tc>
      </w:tr>
      <w:tr w14:paraId="06CB4D92">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5B01B0B4">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572E37F">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18行以上</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9771B4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1940</w:t>
            </w:r>
          </w:p>
        </w:tc>
      </w:tr>
      <w:tr w14:paraId="35649F60">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5091F801">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87F1100">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甘蔗种植机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DCCE97D">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2900</w:t>
            </w:r>
          </w:p>
        </w:tc>
      </w:tr>
      <w:tr w14:paraId="08801CF7">
        <w:tblPrEx>
          <w:tblCellMar>
            <w:top w:w="0" w:type="dxa"/>
            <w:left w:w="108" w:type="dxa"/>
            <w:bottom w:w="0" w:type="dxa"/>
            <w:right w:w="108" w:type="dxa"/>
          </w:tblCellMar>
        </w:tblPrEx>
        <w:trPr>
          <w:trHeight w:val="533" w:hRule="atLeast"/>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14:paraId="1113B1FE">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三、联合收割机</w:t>
            </w:r>
          </w:p>
        </w:tc>
      </w:tr>
      <w:tr w14:paraId="3966C05B">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bottom w:val="single" w:color="auto" w:sz="4" w:space="0"/>
              <w:right w:val="single" w:color="auto" w:sz="4" w:space="0"/>
            </w:tcBorders>
            <w:noWrap w:val="0"/>
            <w:vAlign w:val="center"/>
          </w:tcPr>
          <w:p w14:paraId="78D08B1F">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自走式全喂入稻麦联合收割机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05C557BB">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喂入量0.5-1kg/s(含)</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22AB191">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3000</w:t>
            </w:r>
          </w:p>
        </w:tc>
      </w:tr>
      <w:tr w14:paraId="267281FE">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3E997FB">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61A92F70">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喂入量1-3kg/s(含)</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32E43DF">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5500</w:t>
            </w:r>
          </w:p>
        </w:tc>
      </w:tr>
      <w:tr w14:paraId="603DADA9">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21D6DC69">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03CDCBCA">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喂入量3-4kg/s(含)</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4BC03C3">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7300</w:t>
            </w:r>
          </w:p>
        </w:tc>
      </w:tr>
      <w:tr w14:paraId="787FA79B">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73430943">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57534ED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喂入量4kg/s以上</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C50A0E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11000</w:t>
            </w:r>
          </w:p>
        </w:tc>
      </w:tr>
      <w:tr w14:paraId="7E4D9A3C">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bottom w:val="single" w:color="auto" w:sz="4" w:space="0"/>
              <w:right w:val="single" w:color="auto" w:sz="4" w:space="0"/>
            </w:tcBorders>
            <w:noWrap w:val="0"/>
            <w:vAlign w:val="center"/>
          </w:tcPr>
          <w:p w14:paraId="38C53C2E">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自走式半喂入稻麦联合收割机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2A13BE69">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3行，35马力（含）以上</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E8EDD0D">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7200</w:t>
            </w:r>
          </w:p>
        </w:tc>
      </w:tr>
      <w:tr w14:paraId="36B0B33A">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39E901DC">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913397F">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4行（含）以上，35马力（含）以上</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89DDEBD">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17500</w:t>
            </w:r>
          </w:p>
        </w:tc>
      </w:tr>
      <w:tr w14:paraId="6066C22E">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bottom w:val="single" w:color="auto" w:sz="4" w:space="0"/>
              <w:right w:val="single" w:color="auto" w:sz="4" w:space="0"/>
            </w:tcBorders>
            <w:noWrap w:val="0"/>
            <w:vAlign w:val="center"/>
          </w:tcPr>
          <w:p w14:paraId="576424B0">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自走式玉米联合收割机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4FF52A8">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2行</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9747A74">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7200</w:t>
            </w:r>
          </w:p>
        </w:tc>
      </w:tr>
      <w:tr w14:paraId="64EB80D3">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654762E">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5BBAAD69">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3行</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3993373">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12500</w:t>
            </w:r>
          </w:p>
        </w:tc>
      </w:tr>
      <w:tr w14:paraId="441DBF5B">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498FC934">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355FF05A">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4行及以上</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AB55BB0">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20000</w:t>
            </w:r>
          </w:p>
        </w:tc>
      </w:tr>
      <w:tr w14:paraId="0CD856C0">
        <w:tblPrEx>
          <w:tblCellMar>
            <w:top w:w="0" w:type="dxa"/>
            <w:left w:w="108" w:type="dxa"/>
            <w:bottom w:w="0" w:type="dxa"/>
            <w:right w:w="108" w:type="dxa"/>
          </w:tblCellMar>
        </w:tblPrEx>
        <w:trPr>
          <w:trHeight w:val="533" w:hRule="atLeast"/>
        </w:trPr>
        <w:tc>
          <w:tcPr>
            <w:tcW w:w="2430" w:type="dxa"/>
            <w:tcBorders>
              <w:top w:val="single" w:color="auto" w:sz="4" w:space="0"/>
              <w:left w:val="single" w:color="auto" w:sz="4" w:space="0"/>
              <w:bottom w:val="single" w:color="auto" w:sz="4" w:space="0"/>
              <w:right w:val="single" w:color="auto" w:sz="4" w:space="0"/>
            </w:tcBorders>
            <w:noWrap w:val="0"/>
            <w:vAlign w:val="center"/>
          </w:tcPr>
          <w:p w14:paraId="5859A70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甘蔗联合收割机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5993D7B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甘蔗联合收割机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86B052D">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25000</w:t>
            </w:r>
          </w:p>
        </w:tc>
      </w:tr>
      <w:tr w14:paraId="70FA340D">
        <w:tblPrEx>
          <w:tblCellMar>
            <w:top w:w="0" w:type="dxa"/>
            <w:left w:w="108" w:type="dxa"/>
            <w:bottom w:w="0" w:type="dxa"/>
            <w:right w:w="108" w:type="dxa"/>
          </w:tblCellMar>
        </w:tblPrEx>
        <w:trPr>
          <w:trHeight w:val="533" w:hRule="atLeast"/>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14:paraId="0FADA2AD">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四、水稻插秧机</w:t>
            </w:r>
          </w:p>
        </w:tc>
      </w:tr>
      <w:tr w14:paraId="310C1A63">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bottom w:val="single" w:color="auto" w:sz="4" w:space="0"/>
              <w:right w:val="single" w:color="auto" w:sz="4" w:space="0"/>
            </w:tcBorders>
            <w:noWrap w:val="0"/>
            <w:vAlign w:val="center"/>
          </w:tcPr>
          <w:p w14:paraId="4458493A">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水稻插秧机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53DCB6C">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4行手扶步进式水稻插秧机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B921CB5">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1860</w:t>
            </w:r>
          </w:p>
        </w:tc>
      </w:tr>
      <w:tr w14:paraId="009021EC">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6AA6B9C">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56F61642">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6行及以上手扶步进式水稻插秧机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B15D05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2330</w:t>
            </w:r>
          </w:p>
        </w:tc>
      </w:tr>
      <w:tr w14:paraId="08169333">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371CBED6">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1D1636E5">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6行及以上独轮乘坐式水稻插秧机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BC663C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2100</w:t>
            </w:r>
          </w:p>
        </w:tc>
      </w:tr>
      <w:tr w14:paraId="53E7B2E2">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4759629">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2691ECFF">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4-5行四轮乘坐式水稻插秧机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0535C67">
            <w:pPr>
              <w:widowControl/>
              <w:jc w:val="center"/>
              <w:textAlignment w:val="center"/>
              <w:rPr>
                <w:rFonts w:hint="default" w:ascii="宋体" w:hAnsi="宋体" w:cs="宋体"/>
                <w:color w:val="000000"/>
                <w:sz w:val="22"/>
                <w:szCs w:val="22"/>
                <w:u w:val="none"/>
                <w:lang w:val="en"/>
              </w:rPr>
            </w:pPr>
            <w:r>
              <w:rPr>
                <w:rFonts w:hint="default" w:ascii="宋体" w:hAnsi="宋体" w:cs="宋体"/>
                <w:color w:val="000000"/>
                <w:kern w:val="0"/>
                <w:sz w:val="22"/>
                <w:szCs w:val="22"/>
                <w:u w:val="none"/>
                <w:lang w:val="en" w:bidi="ar"/>
              </w:rPr>
              <w:t>7930</w:t>
            </w:r>
          </w:p>
        </w:tc>
      </w:tr>
      <w:tr w14:paraId="381EAA30">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76FE70FF">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08D97A07">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6-7行四轮乘坐式水稻插秧机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890B91B">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12500</w:t>
            </w:r>
          </w:p>
        </w:tc>
      </w:tr>
      <w:tr w14:paraId="23DDE9E8">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511909CA">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3A4CAE9F">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8行及以上四轮乘坐式水稻插秧机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1020CD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17730</w:t>
            </w:r>
          </w:p>
        </w:tc>
      </w:tr>
      <w:tr w14:paraId="5075A1CB">
        <w:tblPrEx>
          <w:tblCellMar>
            <w:top w:w="0" w:type="dxa"/>
            <w:left w:w="108" w:type="dxa"/>
            <w:bottom w:w="0" w:type="dxa"/>
            <w:right w:w="108" w:type="dxa"/>
          </w:tblCellMar>
        </w:tblPrEx>
        <w:trPr>
          <w:trHeight w:val="533" w:hRule="atLeast"/>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14:paraId="55C1A2F3">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五、农用北斗辅助驾驶系统</w:t>
            </w:r>
          </w:p>
        </w:tc>
      </w:tr>
      <w:tr w14:paraId="42A01734">
        <w:tblPrEx>
          <w:tblCellMar>
            <w:top w:w="0" w:type="dxa"/>
            <w:left w:w="108" w:type="dxa"/>
            <w:bottom w:w="0" w:type="dxa"/>
            <w:right w:w="108" w:type="dxa"/>
          </w:tblCellMar>
        </w:tblPrEx>
        <w:trPr>
          <w:trHeight w:val="533" w:hRule="atLeast"/>
        </w:trPr>
        <w:tc>
          <w:tcPr>
            <w:tcW w:w="2430" w:type="dxa"/>
            <w:tcBorders>
              <w:top w:val="single" w:color="auto" w:sz="4" w:space="0"/>
              <w:left w:val="single" w:color="auto" w:sz="4" w:space="0"/>
              <w:bottom w:val="single" w:color="auto" w:sz="4" w:space="0"/>
              <w:right w:val="single" w:color="auto" w:sz="4" w:space="0"/>
            </w:tcBorders>
            <w:noWrap w:val="0"/>
            <w:vAlign w:val="center"/>
          </w:tcPr>
          <w:p w14:paraId="282116EB">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农用北斗辅助驾驶系统</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5E41600A">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农用北斗辅助驾驶系统</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3449B2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800</w:t>
            </w:r>
          </w:p>
        </w:tc>
      </w:tr>
      <w:tr w14:paraId="1101D468">
        <w:tblPrEx>
          <w:tblCellMar>
            <w:top w:w="0" w:type="dxa"/>
            <w:left w:w="108" w:type="dxa"/>
            <w:bottom w:w="0" w:type="dxa"/>
            <w:right w:w="108" w:type="dxa"/>
          </w:tblCellMar>
        </w:tblPrEx>
        <w:trPr>
          <w:trHeight w:val="533" w:hRule="atLeast"/>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14:paraId="73BA9638">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六、机动喷雾（粉）机</w:t>
            </w:r>
          </w:p>
        </w:tc>
      </w:tr>
      <w:tr w14:paraId="642BB353">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right w:val="single" w:color="auto" w:sz="4" w:space="0"/>
            </w:tcBorders>
            <w:noWrap w:val="0"/>
            <w:vAlign w:val="center"/>
          </w:tcPr>
          <w:p w14:paraId="3A7F442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喷雾机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23F9211B">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11-18马力自走式喷杆喷雾机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415922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1820</w:t>
            </w:r>
          </w:p>
        </w:tc>
      </w:tr>
      <w:tr w14:paraId="1727FDEA">
        <w:tblPrEx>
          <w:tblCellMar>
            <w:top w:w="0" w:type="dxa"/>
            <w:left w:w="108" w:type="dxa"/>
            <w:bottom w:w="0" w:type="dxa"/>
            <w:right w:w="108" w:type="dxa"/>
          </w:tblCellMar>
        </w:tblPrEx>
        <w:trPr>
          <w:trHeight w:val="533" w:hRule="atLeast"/>
        </w:trPr>
        <w:tc>
          <w:tcPr>
            <w:tcW w:w="2430" w:type="dxa"/>
            <w:vMerge w:val="continue"/>
            <w:tcBorders>
              <w:left w:val="single" w:color="auto" w:sz="4" w:space="0"/>
              <w:right w:val="single" w:color="auto" w:sz="4" w:space="0"/>
            </w:tcBorders>
            <w:noWrap w:val="0"/>
            <w:vAlign w:val="center"/>
          </w:tcPr>
          <w:p w14:paraId="2C963B38">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79BE256F">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18（含）-50马力自走式喷杆喷雾机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6683DC6">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4360</w:t>
            </w:r>
          </w:p>
        </w:tc>
      </w:tr>
      <w:tr w14:paraId="00BA181B">
        <w:tblPrEx>
          <w:tblCellMar>
            <w:top w:w="0" w:type="dxa"/>
            <w:left w:w="108" w:type="dxa"/>
            <w:bottom w:w="0" w:type="dxa"/>
            <w:right w:w="108" w:type="dxa"/>
          </w:tblCellMar>
        </w:tblPrEx>
        <w:trPr>
          <w:trHeight w:val="533" w:hRule="atLeast"/>
        </w:trPr>
        <w:tc>
          <w:tcPr>
            <w:tcW w:w="2430" w:type="dxa"/>
            <w:vMerge w:val="continue"/>
            <w:tcBorders>
              <w:left w:val="single" w:color="auto" w:sz="4" w:space="0"/>
              <w:right w:val="single" w:color="auto" w:sz="4" w:space="0"/>
            </w:tcBorders>
            <w:noWrap w:val="0"/>
            <w:vAlign w:val="center"/>
          </w:tcPr>
          <w:p w14:paraId="3764FAAD">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A472424">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50（含）-100马力自走式喷杆喷雾机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3F21F22">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6860</w:t>
            </w:r>
          </w:p>
        </w:tc>
      </w:tr>
      <w:tr w14:paraId="29945601">
        <w:tblPrEx>
          <w:tblCellMar>
            <w:top w:w="0" w:type="dxa"/>
            <w:left w:w="108" w:type="dxa"/>
            <w:bottom w:w="0" w:type="dxa"/>
            <w:right w:w="108" w:type="dxa"/>
          </w:tblCellMar>
        </w:tblPrEx>
        <w:trPr>
          <w:trHeight w:val="533" w:hRule="atLeast"/>
        </w:trPr>
        <w:tc>
          <w:tcPr>
            <w:tcW w:w="2430" w:type="dxa"/>
            <w:vMerge w:val="continue"/>
            <w:tcBorders>
              <w:left w:val="single" w:color="auto" w:sz="4" w:space="0"/>
              <w:bottom w:val="single" w:color="auto" w:sz="4" w:space="0"/>
              <w:right w:val="single" w:color="auto" w:sz="4" w:space="0"/>
            </w:tcBorders>
            <w:noWrap w:val="0"/>
            <w:vAlign w:val="center"/>
          </w:tcPr>
          <w:p w14:paraId="44F63266">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7C9AFA4F">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100马力及以上自走式喷杆喷雾机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9665525">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8860</w:t>
            </w:r>
          </w:p>
        </w:tc>
      </w:tr>
      <w:tr w14:paraId="00304489">
        <w:tblPrEx>
          <w:tblCellMar>
            <w:top w:w="0" w:type="dxa"/>
            <w:left w:w="108" w:type="dxa"/>
            <w:bottom w:w="0" w:type="dxa"/>
            <w:right w:w="108" w:type="dxa"/>
          </w:tblCellMar>
        </w:tblPrEx>
        <w:trPr>
          <w:trHeight w:val="533" w:hRule="atLeast"/>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14:paraId="61B69A27">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七、机动脱粒机</w:t>
            </w:r>
          </w:p>
        </w:tc>
      </w:tr>
      <w:tr w14:paraId="4B883FE8">
        <w:tblPrEx>
          <w:tblCellMar>
            <w:top w:w="0" w:type="dxa"/>
            <w:left w:w="108" w:type="dxa"/>
            <w:bottom w:w="0" w:type="dxa"/>
            <w:right w:w="108" w:type="dxa"/>
          </w:tblCellMar>
        </w:tblPrEx>
        <w:trPr>
          <w:trHeight w:val="533" w:hRule="atLeast"/>
        </w:trPr>
        <w:tc>
          <w:tcPr>
            <w:tcW w:w="2430" w:type="dxa"/>
            <w:tcBorders>
              <w:top w:val="single" w:color="auto" w:sz="4" w:space="0"/>
              <w:left w:val="single" w:color="auto" w:sz="4" w:space="0"/>
              <w:bottom w:val="single" w:color="auto" w:sz="4" w:space="0"/>
              <w:right w:val="single" w:color="auto" w:sz="4" w:space="0"/>
            </w:tcBorders>
            <w:noWrap w:val="0"/>
            <w:vAlign w:val="center"/>
          </w:tcPr>
          <w:p w14:paraId="0F6414AA">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机动脱粒机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3C5461DA">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稻麦脱粒机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A2C856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90</w:t>
            </w:r>
          </w:p>
        </w:tc>
      </w:tr>
      <w:tr w14:paraId="540ABB5E">
        <w:tblPrEx>
          <w:tblCellMar>
            <w:top w:w="0" w:type="dxa"/>
            <w:left w:w="108" w:type="dxa"/>
            <w:bottom w:w="0" w:type="dxa"/>
            <w:right w:w="108" w:type="dxa"/>
          </w:tblCellMar>
        </w:tblPrEx>
        <w:trPr>
          <w:trHeight w:val="533" w:hRule="atLeast"/>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14:paraId="2F0EE68B">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八、饲料（草）粉碎机</w:t>
            </w:r>
          </w:p>
        </w:tc>
      </w:tr>
      <w:tr w14:paraId="3A3DF8BA">
        <w:tblPrEx>
          <w:tblCellMar>
            <w:top w:w="0" w:type="dxa"/>
            <w:left w:w="108" w:type="dxa"/>
            <w:bottom w:w="0" w:type="dxa"/>
            <w:right w:w="108" w:type="dxa"/>
          </w:tblCellMar>
        </w:tblPrEx>
        <w:trPr>
          <w:trHeight w:val="533" w:hRule="atLeast"/>
        </w:trPr>
        <w:tc>
          <w:tcPr>
            <w:tcW w:w="2430" w:type="dxa"/>
            <w:tcBorders>
              <w:top w:val="single" w:color="auto" w:sz="4" w:space="0"/>
              <w:left w:val="single" w:color="auto" w:sz="4" w:space="0"/>
              <w:bottom w:val="single" w:color="auto" w:sz="4" w:space="0"/>
              <w:right w:val="single" w:color="auto" w:sz="4" w:space="0"/>
            </w:tcBorders>
            <w:noWrap w:val="0"/>
            <w:vAlign w:val="center"/>
          </w:tcPr>
          <w:p w14:paraId="2033CCC6">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饲料（草）粉碎机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4A8AE9EB">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转子工作直径400mm及以上饲料粉碎机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5E75319">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250</w:t>
            </w:r>
          </w:p>
        </w:tc>
      </w:tr>
      <w:tr w14:paraId="3080AACA">
        <w:tblPrEx>
          <w:tblCellMar>
            <w:top w:w="0" w:type="dxa"/>
            <w:left w:w="108" w:type="dxa"/>
            <w:bottom w:w="0" w:type="dxa"/>
            <w:right w:w="108" w:type="dxa"/>
          </w:tblCellMar>
        </w:tblPrEx>
        <w:trPr>
          <w:trHeight w:val="533" w:hRule="atLeast"/>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14:paraId="38103385">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九、铡草机</w:t>
            </w:r>
          </w:p>
        </w:tc>
      </w:tr>
      <w:tr w14:paraId="4CEB1CB3">
        <w:tblPrEx>
          <w:tblCellMar>
            <w:top w:w="0" w:type="dxa"/>
            <w:left w:w="108" w:type="dxa"/>
            <w:bottom w:w="0" w:type="dxa"/>
            <w:right w:w="108" w:type="dxa"/>
          </w:tblCellMar>
        </w:tblPrEx>
        <w:trPr>
          <w:trHeight w:val="533" w:hRule="atLeast"/>
        </w:trPr>
        <w:tc>
          <w:tcPr>
            <w:tcW w:w="2430" w:type="dxa"/>
            <w:vMerge w:val="restart"/>
            <w:tcBorders>
              <w:top w:val="single" w:color="auto" w:sz="4" w:space="0"/>
              <w:left w:val="single" w:color="auto" w:sz="4" w:space="0"/>
              <w:bottom w:val="single" w:color="auto" w:sz="4" w:space="0"/>
              <w:right w:val="single" w:color="auto" w:sz="4" w:space="0"/>
            </w:tcBorders>
            <w:noWrap w:val="0"/>
            <w:vAlign w:val="center"/>
          </w:tcPr>
          <w:p w14:paraId="608A508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铡草机</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76A2BC1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生产率6t/h以下铡草机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8E3F59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160</w:t>
            </w:r>
          </w:p>
        </w:tc>
      </w:tr>
      <w:tr w14:paraId="76B80996">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C98719F">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01F3676D">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生产率6（含）-9t/h铡草机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EACF324">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460</w:t>
            </w:r>
          </w:p>
        </w:tc>
      </w:tr>
      <w:tr w14:paraId="1BE6D78F">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626EDDA0">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12194C69">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生产率9（含）-15t/h铡草机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056BDE4">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790</w:t>
            </w:r>
          </w:p>
        </w:tc>
      </w:tr>
      <w:tr w14:paraId="5AA12146">
        <w:tblPrEx>
          <w:tblCellMar>
            <w:top w:w="0" w:type="dxa"/>
            <w:left w:w="108" w:type="dxa"/>
            <w:bottom w:w="0" w:type="dxa"/>
            <w:right w:w="108" w:type="dxa"/>
          </w:tblCellMar>
        </w:tblPrEx>
        <w:trPr>
          <w:trHeight w:val="533" w:hRule="atLeast"/>
        </w:trPr>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14:paraId="0F98C6DA">
            <w:pPr>
              <w:jc w:val="center"/>
              <w:rPr>
                <w:rFonts w:hint="eastAsia" w:ascii="宋体" w:hAnsi="宋体" w:cs="宋体"/>
                <w:color w:val="000000"/>
                <w:sz w:val="22"/>
                <w:szCs w:val="22"/>
                <w:u w:val="none"/>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14:paraId="26C15E22">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15t/h及以上铡草机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72EFEA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1400</w:t>
            </w:r>
          </w:p>
        </w:tc>
      </w:tr>
    </w:tbl>
    <w:p w14:paraId="4028D572">
      <w:pPr>
        <w:pStyle w:val="5"/>
        <w:widowControl w:val="0"/>
        <w:spacing w:before="0" w:beforeAutospacing="0" w:after="0" w:afterAutospacing="0" w:line="580" w:lineRule="exact"/>
        <w:jc w:val="center"/>
        <w:rPr>
          <w:rFonts w:ascii="Times New Roman" w:hAnsi="Times New Roman" w:eastAsia="方正小标宋简体" w:cs="Times New Roman"/>
          <w:b/>
          <w:bCs/>
          <w:color w:val="000000"/>
          <w:sz w:val="36"/>
          <w:szCs w:val="36"/>
          <w:u w:val="none"/>
        </w:rPr>
        <w:sectPr>
          <w:headerReference r:id="rId3" w:type="default"/>
          <w:footerReference r:id="rId4" w:type="default"/>
          <w:footerReference r:id="rId5" w:type="even"/>
          <w:pgSz w:w="11906" w:h="16838"/>
          <w:pgMar w:top="1474" w:right="1247" w:bottom="1304" w:left="1587" w:header="851" w:footer="992" w:gutter="0"/>
          <w:pgNumType w:fmt="decimal"/>
          <w:cols w:space="720" w:num="1"/>
          <w:titlePg/>
          <w:docGrid w:linePitch="286" w:charSpace="0"/>
        </w:sectPr>
      </w:pPr>
    </w:p>
    <w:p w14:paraId="4ABE73DB">
      <w:pPr>
        <w:pStyle w:val="5"/>
        <w:widowControl w:val="0"/>
        <w:spacing w:before="0" w:beforeAutospacing="0" w:after="0" w:afterAutospacing="0" w:line="580" w:lineRule="exact"/>
        <w:rPr>
          <w:rFonts w:hint="eastAsia" w:ascii="Times New Roman" w:hAnsi="Times New Roman" w:eastAsia="黑体" w:cs="Times New Roman"/>
          <w:color w:val="000000"/>
          <w:sz w:val="32"/>
          <w:szCs w:val="32"/>
          <w:u w:val="none"/>
        </w:rPr>
      </w:pPr>
      <w:r>
        <w:rPr>
          <w:rFonts w:ascii="Times New Roman" w:hAnsi="Times New Roman" w:eastAsia="黑体" w:cs="Times New Roman"/>
          <w:color w:val="000000"/>
          <w:sz w:val="32"/>
          <w:szCs w:val="32"/>
          <w:u w:val="none"/>
        </w:rPr>
        <w:t>附件</w:t>
      </w:r>
      <w:r>
        <w:rPr>
          <w:rFonts w:hint="eastAsia" w:ascii="Times New Roman" w:hAnsi="Times New Roman" w:eastAsia="黑体" w:cs="Times New Roman"/>
          <w:color w:val="000000"/>
          <w:sz w:val="32"/>
          <w:szCs w:val="32"/>
          <w:u w:val="none"/>
        </w:rPr>
        <w:t>2</w:t>
      </w:r>
    </w:p>
    <w:p w14:paraId="43D48A20">
      <w:pPr>
        <w:pStyle w:val="5"/>
        <w:widowControl w:val="0"/>
        <w:spacing w:before="0" w:beforeAutospacing="0" w:after="0" w:afterAutospacing="0" w:line="580" w:lineRule="exact"/>
        <w:jc w:val="center"/>
        <w:rPr>
          <w:rFonts w:hint="eastAsia" w:ascii="Times New Roman" w:hAnsi="Times New Roman" w:eastAsia="方正小标宋简体" w:cs="Times New Roman"/>
          <w:color w:val="000000"/>
          <w:sz w:val="36"/>
          <w:szCs w:val="36"/>
          <w:u w:val="none"/>
        </w:rPr>
      </w:pPr>
      <w:r>
        <w:rPr>
          <w:rFonts w:ascii="Times New Roman" w:hAnsi="Times New Roman" w:eastAsia="方正小标宋简体" w:cs="Times New Roman"/>
          <w:color w:val="000000"/>
          <w:sz w:val="36"/>
          <w:szCs w:val="36"/>
          <w:u w:val="none"/>
        </w:rPr>
        <w:t>广西壮族自治区农机报废补贴额一览表</w:t>
      </w:r>
      <w:r>
        <w:rPr>
          <w:rFonts w:hint="eastAsia" w:ascii="Times New Roman" w:hAnsi="Times New Roman" w:eastAsia="方正小标宋简体" w:cs="Times New Roman"/>
          <w:color w:val="000000"/>
          <w:sz w:val="36"/>
          <w:szCs w:val="36"/>
          <w:u w:val="none"/>
        </w:rPr>
        <w:t>（二）</w:t>
      </w:r>
    </w:p>
    <w:p w14:paraId="11CB01F3">
      <w:pPr>
        <w:pStyle w:val="5"/>
        <w:widowControl w:val="0"/>
        <w:spacing w:before="0" w:beforeAutospacing="0" w:after="0" w:afterAutospacing="0" w:line="580" w:lineRule="exact"/>
        <w:jc w:val="both"/>
        <w:rPr>
          <w:rFonts w:ascii="Times New Roman" w:hAnsi="Times New Roman" w:eastAsia="方正小标宋简体" w:cs="Times New Roman"/>
          <w:b/>
          <w:bCs/>
          <w:color w:val="000000"/>
          <w:sz w:val="36"/>
          <w:szCs w:val="36"/>
          <w:u w:val="none"/>
        </w:rPr>
      </w:pPr>
    </w:p>
    <w:tbl>
      <w:tblPr>
        <w:tblStyle w:val="6"/>
        <w:tblW w:w="9092" w:type="dxa"/>
        <w:tblInd w:w="91" w:type="dxa"/>
        <w:tblLayout w:type="fixed"/>
        <w:tblCellMar>
          <w:top w:w="0" w:type="dxa"/>
          <w:left w:w="108" w:type="dxa"/>
          <w:bottom w:w="0" w:type="dxa"/>
          <w:right w:w="108" w:type="dxa"/>
        </w:tblCellMar>
      </w:tblPr>
      <w:tblGrid>
        <w:gridCol w:w="1772"/>
        <w:gridCol w:w="3480"/>
        <w:gridCol w:w="1845"/>
        <w:gridCol w:w="1995"/>
      </w:tblGrid>
      <w:tr w14:paraId="5CF67214">
        <w:tblPrEx>
          <w:tblCellMar>
            <w:top w:w="0" w:type="dxa"/>
            <w:left w:w="108" w:type="dxa"/>
            <w:bottom w:w="0" w:type="dxa"/>
            <w:right w:w="108" w:type="dxa"/>
          </w:tblCellMar>
        </w:tblPrEx>
        <w:trPr>
          <w:trHeight w:val="533" w:hRule="atLeast"/>
          <w:tblHeader/>
        </w:trPr>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14D7B88">
            <w:pPr>
              <w:widowControl/>
              <w:jc w:val="center"/>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机型</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F42D6B9">
            <w:pPr>
              <w:widowControl/>
              <w:jc w:val="center"/>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类别</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541E2CC">
            <w:pPr>
              <w:widowControl/>
              <w:jc w:val="center"/>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中央报废补贴额（元）</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FAA175A">
            <w:pPr>
              <w:widowControl/>
              <w:jc w:val="center"/>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报废并新购置同种类机具累加中央报废补贴额（元）</w:t>
            </w:r>
          </w:p>
        </w:tc>
      </w:tr>
      <w:tr w14:paraId="72FBF1C6">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0"/>
            <w:vAlign w:val="center"/>
          </w:tcPr>
          <w:p w14:paraId="597AB248">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一、拖拉机</w:t>
            </w:r>
          </w:p>
        </w:tc>
      </w:tr>
      <w:tr w14:paraId="6E153B12">
        <w:tblPrEx>
          <w:tblCellMar>
            <w:top w:w="0" w:type="dxa"/>
            <w:left w:w="108" w:type="dxa"/>
            <w:bottom w:w="0" w:type="dxa"/>
            <w:right w:w="108" w:type="dxa"/>
          </w:tblCellMar>
        </w:tblPrEx>
        <w:trPr>
          <w:trHeight w:val="533" w:hRule="atLeast"/>
        </w:trPr>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ADE1FA2">
            <w:pPr>
              <w:widowControl/>
              <w:jc w:val="center"/>
              <w:textAlignment w:val="center"/>
              <w:rPr>
                <w:rFonts w:hint="eastAsia" w:ascii="宋体" w:hAnsi="宋体" w:cs="宋体"/>
                <w:b/>
                <w:color w:val="000000"/>
                <w:kern w:val="0"/>
                <w:sz w:val="22"/>
                <w:szCs w:val="22"/>
                <w:u w:val="none"/>
                <w:lang w:bidi="ar"/>
              </w:rPr>
            </w:pPr>
            <w:r>
              <w:rPr>
                <w:rFonts w:hint="eastAsia" w:ascii="宋体" w:hAnsi="宋体" w:cs="宋体"/>
                <w:color w:val="000000"/>
                <w:kern w:val="0"/>
                <w:sz w:val="22"/>
                <w:szCs w:val="22"/>
                <w:u w:val="none"/>
                <w:lang w:bidi="ar"/>
              </w:rPr>
              <w:t>轮式拖拉机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7FF61D6">
            <w:pPr>
              <w:widowControl/>
              <w:jc w:val="center"/>
              <w:textAlignment w:val="center"/>
              <w:rPr>
                <w:rFonts w:hint="eastAsia" w:ascii="宋体" w:hAnsi="宋体" w:cs="宋体"/>
                <w:b/>
                <w:color w:val="000000"/>
                <w:kern w:val="0"/>
                <w:sz w:val="22"/>
                <w:szCs w:val="22"/>
                <w:u w:val="none"/>
                <w:lang w:bidi="ar"/>
              </w:rPr>
            </w:pPr>
            <w:r>
              <w:rPr>
                <w:rFonts w:hint="eastAsia" w:ascii="宋体" w:hAnsi="宋体" w:cs="宋体"/>
                <w:color w:val="000000"/>
                <w:kern w:val="0"/>
                <w:sz w:val="22"/>
                <w:szCs w:val="22"/>
                <w:u w:val="none"/>
                <w:lang w:bidi="ar"/>
              </w:rPr>
              <w:t>20马力以下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99D43AA">
            <w:pPr>
              <w:widowControl/>
              <w:jc w:val="center"/>
              <w:textAlignment w:val="center"/>
              <w:rPr>
                <w:rFonts w:hint="eastAsia" w:ascii="宋体" w:hAnsi="宋体" w:cs="宋体"/>
                <w:b/>
                <w:color w:val="000000"/>
                <w:kern w:val="0"/>
                <w:sz w:val="22"/>
                <w:szCs w:val="22"/>
                <w:u w:val="none"/>
                <w:lang w:bidi="ar"/>
              </w:rPr>
            </w:pPr>
            <w:r>
              <w:rPr>
                <w:rFonts w:hint="eastAsia" w:ascii="宋体" w:hAnsi="宋体" w:cs="宋体"/>
                <w:color w:val="000000"/>
                <w:kern w:val="0"/>
                <w:sz w:val="22"/>
                <w:szCs w:val="22"/>
                <w:u w:val="none"/>
                <w:lang w:bidi="ar"/>
              </w:rPr>
              <w:t>500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BC40C6D">
            <w:pPr>
              <w:widowControl/>
              <w:jc w:val="left"/>
              <w:textAlignment w:val="center"/>
              <w:rPr>
                <w:rFonts w:hint="eastAsia" w:ascii="宋体" w:hAnsi="宋体" w:cs="宋体"/>
                <w:b/>
                <w:color w:val="000000"/>
                <w:kern w:val="0"/>
                <w:sz w:val="22"/>
                <w:szCs w:val="22"/>
                <w:u w:val="none"/>
                <w:lang w:bidi="ar"/>
              </w:rPr>
            </w:pPr>
          </w:p>
        </w:tc>
      </w:tr>
      <w:tr w14:paraId="5FF827BA">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0"/>
            <w:vAlign w:val="center"/>
          </w:tcPr>
          <w:p w14:paraId="1F0BCED6">
            <w:pPr>
              <w:widowControl/>
              <w:jc w:val="left"/>
              <w:textAlignment w:val="center"/>
              <w:rPr>
                <w:rFonts w:hint="eastAsia" w:ascii="宋体" w:hAnsi="宋体" w:cs="宋体"/>
                <w:b/>
                <w:color w:val="000000"/>
                <w:kern w:val="0"/>
                <w:sz w:val="22"/>
                <w:szCs w:val="22"/>
                <w:u w:val="none"/>
                <w:lang w:bidi="ar"/>
              </w:rPr>
            </w:pPr>
            <w:r>
              <w:rPr>
                <w:rFonts w:hint="eastAsia" w:ascii="宋体" w:hAnsi="宋体" w:cs="宋体"/>
                <w:b/>
                <w:color w:val="000000"/>
                <w:kern w:val="0"/>
                <w:sz w:val="22"/>
                <w:szCs w:val="22"/>
                <w:u w:val="none"/>
                <w:lang w:bidi="ar"/>
              </w:rPr>
              <w:t>二、播种机</w:t>
            </w:r>
          </w:p>
        </w:tc>
      </w:tr>
      <w:tr w14:paraId="5B1254B4">
        <w:tblPrEx>
          <w:tblCellMar>
            <w:top w:w="0" w:type="dxa"/>
            <w:left w:w="108" w:type="dxa"/>
            <w:bottom w:w="0" w:type="dxa"/>
            <w:right w:w="108" w:type="dxa"/>
          </w:tblCellMar>
        </w:tblPrEx>
        <w:trPr>
          <w:trHeight w:val="533"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65439">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播种机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F13D92F">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6行以下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39AE3F1">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52A9C65">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300</w:t>
            </w:r>
          </w:p>
        </w:tc>
      </w:tr>
      <w:tr w14:paraId="134FBB94">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088E3">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D939F9B">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6-11行</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594888C">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7D8F4A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600</w:t>
            </w:r>
          </w:p>
        </w:tc>
      </w:tr>
      <w:tr w14:paraId="1861090D">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ED5DA">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E371BDE">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12-18行</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2B9C141">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4BDB0B3">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800</w:t>
            </w:r>
          </w:p>
        </w:tc>
      </w:tr>
      <w:tr w14:paraId="6534C948">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1E616">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BF3AEA5">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18行以上</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0973E7D">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07F696F">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970</w:t>
            </w:r>
          </w:p>
        </w:tc>
      </w:tr>
      <w:tr w14:paraId="61B8F9AE">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E0C4C">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FB8B1AA">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甘蔗种植机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939CA8D">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432D0C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1450</w:t>
            </w:r>
          </w:p>
        </w:tc>
      </w:tr>
      <w:tr w14:paraId="7C937E65">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0"/>
            <w:vAlign w:val="center"/>
          </w:tcPr>
          <w:p w14:paraId="46A9FC46">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三、联合收割机</w:t>
            </w:r>
          </w:p>
        </w:tc>
      </w:tr>
      <w:tr w14:paraId="3791CBF3">
        <w:tblPrEx>
          <w:tblCellMar>
            <w:top w:w="0" w:type="dxa"/>
            <w:left w:w="108" w:type="dxa"/>
            <w:bottom w:w="0" w:type="dxa"/>
            <w:right w:w="108" w:type="dxa"/>
          </w:tblCellMar>
        </w:tblPrEx>
        <w:trPr>
          <w:trHeight w:val="533"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616D49">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自走式全喂入稻麦联合收割机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3AD97A4">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喂入量0.5-1kg/s(含)</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0606906">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53C00CA">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1500</w:t>
            </w:r>
          </w:p>
        </w:tc>
      </w:tr>
      <w:tr w14:paraId="65BCD638">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C06E1">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4624D9E">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喂入量1-3kg/s(含)</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D9B9E4C">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C01A289">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2750</w:t>
            </w:r>
          </w:p>
        </w:tc>
      </w:tr>
      <w:tr w14:paraId="5302A3C7">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390A6">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787EAE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喂入量3-4kg/s(含)</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748E596">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05B71C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3650</w:t>
            </w:r>
          </w:p>
        </w:tc>
      </w:tr>
      <w:tr w14:paraId="167F1412">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8AE78">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55BE5D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喂入量4kg/s以上</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3AB2816">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02375D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5500</w:t>
            </w:r>
          </w:p>
        </w:tc>
      </w:tr>
      <w:tr w14:paraId="5B34DACF">
        <w:tblPrEx>
          <w:tblCellMar>
            <w:top w:w="0" w:type="dxa"/>
            <w:left w:w="108" w:type="dxa"/>
            <w:bottom w:w="0" w:type="dxa"/>
            <w:right w:w="108" w:type="dxa"/>
          </w:tblCellMar>
        </w:tblPrEx>
        <w:trPr>
          <w:trHeight w:val="533"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F31341">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自走式半喂入稻麦联合收割机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9349F25">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3行，35马力（含）以上</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F464788">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CFA3453">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3600</w:t>
            </w:r>
          </w:p>
        </w:tc>
      </w:tr>
      <w:tr w14:paraId="26842445">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C477D">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7EF5E1B">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4行（含）以上，35马力（含）以上</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7D3CCFA">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1C284A4">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8750</w:t>
            </w:r>
          </w:p>
        </w:tc>
      </w:tr>
      <w:tr w14:paraId="2A66211E">
        <w:tblPrEx>
          <w:tblCellMar>
            <w:top w:w="0" w:type="dxa"/>
            <w:left w:w="108" w:type="dxa"/>
            <w:bottom w:w="0" w:type="dxa"/>
            <w:right w:w="108" w:type="dxa"/>
          </w:tblCellMar>
        </w:tblPrEx>
        <w:trPr>
          <w:trHeight w:val="533"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8A2B21">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自走式玉米联合收割机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2A8FEE2">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2行</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3EFCA66">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771B4F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3600</w:t>
            </w:r>
          </w:p>
        </w:tc>
      </w:tr>
      <w:tr w14:paraId="39EEB18F">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653AB">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C6807F0">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3行</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32A7D15">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840EB8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6250</w:t>
            </w:r>
          </w:p>
        </w:tc>
      </w:tr>
      <w:tr w14:paraId="4CD6B900">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623F5">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2071A1D">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4行及以上</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6D96B33">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E444D71">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10000</w:t>
            </w:r>
          </w:p>
        </w:tc>
      </w:tr>
      <w:tr w14:paraId="6074E842">
        <w:tblPrEx>
          <w:tblCellMar>
            <w:top w:w="0" w:type="dxa"/>
            <w:left w:w="108" w:type="dxa"/>
            <w:bottom w:w="0" w:type="dxa"/>
            <w:right w:w="108" w:type="dxa"/>
          </w:tblCellMar>
        </w:tblPrEx>
        <w:trPr>
          <w:trHeight w:val="533" w:hRule="atLeast"/>
        </w:trPr>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E269C96">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甘蔗联合收割机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65EE1A5">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甘蔗联合收割机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06F4231">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C61E4E6">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5000</w:t>
            </w:r>
          </w:p>
        </w:tc>
      </w:tr>
      <w:tr w14:paraId="15CD1671">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0"/>
            <w:vAlign w:val="center"/>
          </w:tcPr>
          <w:p w14:paraId="5B625367">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四、水稻插秧机</w:t>
            </w:r>
          </w:p>
        </w:tc>
      </w:tr>
      <w:tr w14:paraId="00B45BB8">
        <w:tblPrEx>
          <w:tblCellMar>
            <w:top w:w="0" w:type="dxa"/>
            <w:left w:w="108" w:type="dxa"/>
            <w:bottom w:w="0" w:type="dxa"/>
            <w:right w:w="108" w:type="dxa"/>
          </w:tblCellMar>
        </w:tblPrEx>
        <w:trPr>
          <w:trHeight w:val="533"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FED743">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水稻插秧机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03987C0">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4行手扶步进式水稻插秧机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D8038F5">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1B35988">
            <w:pPr>
              <w:widowControl/>
              <w:jc w:val="center"/>
              <w:textAlignment w:val="center"/>
              <w:rPr>
                <w:rFonts w:hint="default" w:ascii="宋体" w:hAnsi="宋体" w:cs="宋体"/>
                <w:color w:val="000000"/>
                <w:sz w:val="22"/>
                <w:szCs w:val="22"/>
                <w:u w:val="none"/>
                <w:lang w:val="en"/>
              </w:rPr>
            </w:pPr>
            <w:r>
              <w:rPr>
                <w:rFonts w:hint="default" w:ascii="宋体" w:hAnsi="宋体" w:cs="宋体"/>
                <w:color w:val="000000"/>
                <w:kern w:val="0"/>
                <w:sz w:val="22"/>
                <w:szCs w:val="22"/>
                <w:u w:val="none"/>
                <w:lang w:val="en" w:bidi="ar"/>
              </w:rPr>
              <w:t>750</w:t>
            </w:r>
          </w:p>
        </w:tc>
      </w:tr>
      <w:tr w14:paraId="276741F5">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6DC38">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DAFC2B5">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6行及以上手扶步进式水稻插秧机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EA6AC8A">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43368B4">
            <w:pPr>
              <w:widowControl/>
              <w:jc w:val="center"/>
              <w:textAlignment w:val="center"/>
              <w:rPr>
                <w:rFonts w:hint="default" w:ascii="宋体" w:hAnsi="宋体" w:cs="宋体"/>
                <w:color w:val="000000"/>
                <w:sz w:val="22"/>
                <w:szCs w:val="22"/>
                <w:u w:val="none"/>
                <w:lang w:val="en"/>
              </w:rPr>
            </w:pPr>
            <w:r>
              <w:rPr>
                <w:rFonts w:hint="default" w:ascii="宋体" w:hAnsi="宋体" w:cs="宋体"/>
                <w:color w:val="000000"/>
                <w:kern w:val="0"/>
                <w:sz w:val="22"/>
                <w:szCs w:val="22"/>
                <w:u w:val="none"/>
                <w:lang w:val="en" w:bidi="ar"/>
              </w:rPr>
              <w:t>925</w:t>
            </w:r>
          </w:p>
        </w:tc>
      </w:tr>
      <w:tr w14:paraId="424B2FD6">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F6E59">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D2DB152">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6行及以上独轮乘坐式水稻插秧机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5F649AA">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022EF56">
            <w:pPr>
              <w:widowControl/>
              <w:jc w:val="center"/>
              <w:textAlignment w:val="center"/>
              <w:rPr>
                <w:rFonts w:hint="default" w:ascii="宋体" w:hAnsi="宋体" w:cs="宋体"/>
                <w:color w:val="000000"/>
                <w:sz w:val="22"/>
                <w:szCs w:val="22"/>
                <w:u w:val="none"/>
                <w:lang w:val="en"/>
              </w:rPr>
            </w:pPr>
            <w:r>
              <w:rPr>
                <w:rFonts w:hint="default" w:ascii="宋体" w:hAnsi="宋体" w:cs="宋体"/>
                <w:color w:val="000000"/>
                <w:kern w:val="0"/>
                <w:sz w:val="22"/>
                <w:szCs w:val="22"/>
                <w:u w:val="none"/>
                <w:lang w:val="en" w:bidi="ar"/>
              </w:rPr>
              <w:t>480</w:t>
            </w:r>
          </w:p>
        </w:tc>
      </w:tr>
      <w:tr w14:paraId="40D99670">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98141">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CF753F3">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4-5行四轮乘坐式水稻插秧机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FFCCC08">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96380B3">
            <w:pPr>
              <w:widowControl/>
              <w:jc w:val="center"/>
              <w:textAlignment w:val="center"/>
              <w:rPr>
                <w:rFonts w:hint="default" w:ascii="宋体" w:hAnsi="宋体" w:cs="宋体"/>
                <w:color w:val="000000"/>
                <w:sz w:val="22"/>
                <w:szCs w:val="22"/>
                <w:u w:val="none"/>
                <w:lang w:val="en"/>
              </w:rPr>
            </w:pPr>
            <w:r>
              <w:rPr>
                <w:rFonts w:hint="default" w:ascii="宋体" w:hAnsi="宋体" w:cs="宋体"/>
                <w:color w:val="000000"/>
                <w:kern w:val="0"/>
                <w:sz w:val="22"/>
                <w:szCs w:val="22"/>
                <w:u w:val="none"/>
                <w:lang w:val="en" w:bidi="ar"/>
              </w:rPr>
              <w:t>170</w:t>
            </w:r>
          </w:p>
        </w:tc>
      </w:tr>
      <w:tr w14:paraId="49F3DEF3">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CD098">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A9A8FEA">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6-7行四轮乘坐式水稻插秧机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AFE7DD8">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52C710E">
            <w:pPr>
              <w:widowControl/>
              <w:jc w:val="center"/>
              <w:textAlignment w:val="center"/>
              <w:rPr>
                <w:rFonts w:hint="default" w:ascii="宋体" w:hAnsi="宋体" w:eastAsia="宋体" w:cs="宋体"/>
                <w:color w:val="000000"/>
                <w:sz w:val="22"/>
                <w:szCs w:val="22"/>
                <w:u w:val="none"/>
                <w:lang w:val="en-US" w:eastAsia="zh-CN"/>
              </w:rPr>
            </w:pPr>
            <w:r>
              <w:rPr>
                <w:rFonts w:hint="eastAsia" w:ascii="宋体" w:hAnsi="宋体" w:cs="宋体"/>
                <w:color w:val="000000"/>
                <w:kern w:val="0"/>
                <w:sz w:val="22"/>
                <w:szCs w:val="22"/>
                <w:u w:val="none"/>
                <w:lang w:val="en-US" w:eastAsia="zh-CN" w:bidi="ar"/>
              </w:rPr>
              <w:t>2395</w:t>
            </w:r>
          </w:p>
        </w:tc>
      </w:tr>
      <w:tr w14:paraId="18A7BF8F">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CDE84">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F08CE49">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8行及以上四轮乘坐式水稻插秧机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4374C64">
            <w:pPr>
              <w:jc w:val="center"/>
              <w:rPr>
                <w:rFonts w:hint="eastAsia" w:ascii="宋体" w:hAnsi="宋体" w:cs="宋体"/>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73F3D2D">
            <w:pPr>
              <w:widowControl/>
              <w:jc w:val="center"/>
              <w:textAlignment w:val="center"/>
              <w:rPr>
                <w:rFonts w:hint="default" w:ascii="宋体" w:hAnsi="宋体" w:eastAsia="宋体" w:cs="宋体"/>
                <w:color w:val="000000"/>
                <w:sz w:val="22"/>
                <w:szCs w:val="22"/>
                <w:u w:val="none"/>
                <w:lang w:val="en-US" w:eastAsia="zh-CN"/>
              </w:rPr>
            </w:pPr>
            <w:r>
              <w:rPr>
                <w:rFonts w:hint="eastAsia" w:ascii="宋体" w:hAnsi="宋体" w:cs="宋体"/>
                <w:color w:val="000000"/>
                <w:kern w:val="0"/>
                <w:sz w:val="22"/>
                <w:szCs w:val="22"/>
                <w:u w:val="none"/>
                <w:lang w:val="en-US" w:eastAsia="zh-CN" w:bidi="ar"/>
              </w:rPr>
              <w:t>1020</w:t>
            </w:r>
          </w:p>
        </w:tc>
      </w:tr>
      <w:tr w14:paraId="658626DE">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0"/>
            <w:vAlign w:val="center"/>
          </w:tcPr>
          <w:p w14:paraId="7682D6FE">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五、植保无人驾驶航空器</w:t>
            </w:r>
          </w:p>
        </w:tc>
      </w:tr>
      <w:tr w14:paraId="7FDBAD50">
        <w:tblPrEx>
          <w:tblCellMar>
            <w:top w:w="0" w:type="dxa"/>
            <w:left w:w="108" w:type="dxa"/>
            <w:bottom w:w="0" w:type="dxa"/>
            <w:right w:w="108" w:type="dxa"/>
          </w:tblCellMar>
        </w:tblPrEx>
        <w:trPr>
          <w:trHeight w:val="533"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3CD8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植保无人驾驶航空器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9D1FC13">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药液箱额定容量10（含）—20L多旋翼植保无人驾驶航空器</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18A5691">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2800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AB7D6D9">
            <w:pPr>
              <w:jc w:val="center"/>
              <w:rPr>
                <w:rFonts w:hint="eastAsia" w:ascii="宋体" w:hAnsi="宋体" w:cs="宋体"/>
                <w:color w:val="000000"/>
                <w:sz w:val="22"/>
                <w:szCs w:val="22"/>
                <w:u w:val="none"/>
              </w:rPr>
            </w:pPr>
          </w:p>
        </w:tc>
      </w:tr>
      <w:tr w14:paraId="4CCD6543">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37C11">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6C1A7D5">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药液箱额定容量20（含）—30L多旋翼植保无人驾驶航空器</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7436D60">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4200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E42C243">
            <w:pPr>
              <w:jc w:val="center"/>
              <w:rPr>
                <w:rFonts w:hint="eastAsia" w:ascii="宋体" w:hAnsi="宋体" w:cs="宋体"/>
                <w:color w:val="000000"/>
                <w:sz w:val="22"/>
                <w:szCs w:val="22"/>
                <w:u w:val="none"/>
              </w:rPr>
            </w:pPr>
          </w:p>
        </w:tc>
      </w:tr>
      <w:tr w14:paraId="0E6880E6">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A5630">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8A8BE76">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药液箱额定容量30L及以上多旋翼植保无人驾驶航空器</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BC7B47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5600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5111015">
            <w:pPr>
              <w:jc w:val="center"/>
              <w:rPr>
                <w:rFonts w:hint="eastAsia" w:ascii="宋体" w:hAnsi="宋体" w:cs="宋体"/>
                <w:color w:val="000000"/>
                <w:sz w:val="22"/>
                <w:szCs w:val="22"/>
                <w:u w:val="none"/>
              </w:rPr>
            </w:pPr>
          </w:p>
        </w:tc>
      </w:tr>
      <w:tr w14:paraId="4EAB15DE">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4365E">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FEA72CA">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药液箱额定容量15L（含）—25L单旋翼植保无人驾驶航空器</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4C7B274">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4200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82CB718">
            <w:pPr>
              <w:jc w:val="center"/>
              <w:rPr>
                <w:rFonts w:hint="eastAsia" w:ascii="宋体" w:hAnsi="宋体" w:cs="宋体"/>
                <w:color w:val="000000"/>
                <w:sz w:val="22"/>
                <w:szCs w:val="22"/>
                <w:u w:val="none"/>
              </w:rPr>
            </w:pPr>
          </w:p>
        </w:tc>
      </w:tr>
      <w:tr w14:paraId="5448DAFF">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5B8A7">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B8287D8">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药液箱额定容量25L及以上单旋翼植保无人驾驶航空器</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3B3ABA0">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5600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F063199">
            <w:pPr>
              <w:jc w:val="center"/>
              <w:rPr>
                <w:rFonts w:hint="eastAsia" w:ascii="宋体" w:hAnsi="宋体" w:cs="宋体"/>
                <w:color w:val="000000"/>
                <w:sz w:val="22"/>
                <w:szCs w:val="22"/>
                <w:u w:val="none"/>
              </w:rPr>
            </w:pPr>
          </w:p>
        </w:tc>
      </w:tr>
      <w:tr w14:paraId="70A52C58">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0"/>
            <w:vAlign w:val="center"/>
          </w:tcPr>
          <w:p w14:paraId="582FA613">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六、谷物烘干机</w:t>
            </w:r>
          </w:p>
        </w:tc>
      </w:tr>
      <w:tr w14:paraId="774CA78D">
        <w:tblPrEx>
          <w:tblCellMar>
            <w:top w:w="0" w:type="dxa"/>
            <w:left w:w="108" w:type="dxa"/>
            <w:bottom w:w="0" w:type="dxa"/>
            <w:right w:w="108" w:type="dxa"/>
          </w:tblCellMar>
        </w:tblPrEx>
        <w:trPr>
          <w:trHeight w:val="533"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171E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循环式谷物烘干机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D02DFA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批处理量1（含）—2t循环式谷物烘干机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B36B199">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2560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50DA7E6">
            <w:pPr>
              <w:jc w:val="center"/>
              <w:rPr>
                <w:rFonts w:hint="eastAsia" w:ascii="宋体" w:hAnsi="宋体" w:cs="宋体"/>
                <w:color w:val="000000"/>
                <w:sz w:val="22"/>
                <w:szCs w:val="22"/>
                <w:u w:val="none"/>
              </w:rPr>
            </w:pPr>
          </w:p>
        </w:tc>
      </w:tr>
      <w:tr w14:paraId="6C199B02">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494A8">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ACC5F49">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批处理量2（含）—4t循环式谷物烘干机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F2EC5D3">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2980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437E3FF">
            <w:pPr>
              <w:jc w:val="center"/>
              <w:rPr>
                <w:rFonts w:hint="eastAsia" w:ascii="宋体" w:hAnsi="宋体" w:cs="宋体"/>
                <w:color w:val="000000"/>
                <w:sz w:val="22"/>
                <w:szCs w:val="22"/>
                <w:u w:val="none"/>
              </w:rPr>
            </w:pPr>
          </w:p>
        </w:tc>
      </w:tr>
      <w:tr w14:paraId="7ED3FCD0">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8A509">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524A53A">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批处理量4（含）—10t循环式谷物烘干机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05B50D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7420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6001A21">
            <w:pPr>
              <w:jc w:val="center"/>
              <w:rPr>
                <w:rFonts w:hint="eastAsia" w:ascii="宋体" w:hAnsi="宋体" w:cs="宋体"/>
                <w:color w:val="000000"/>
                <w:sz w:val="22"/>
                <w:szCs w:val="22"/>
                <w:u w:val="none"/>
              </w:rPr>
            </w:pPr>
          </w:p>
        </w:tc>
      </w:tr>
      <w:tr w14:paraId="5E081229">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3089C">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FF4B033">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批处理量10（含）—20t循环式谷物烘干机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EC100BE">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10540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396B917">
            <w:pPr>
              <w:jc w:val="center"/>
              <w:rPr>
                <w:rFonts w:hint="eastAsia" w:ascii="宋体" w:hAnsi="宋体" w:cs="宋体"/>
                <w:color w:val="000000"/>
                <w:sz w:val="22"/>
                <w:szCs w:val="22"/>
                <w:u w:val="none"/>
              </w:rPr>
            </w:pPr>
          </w:p>
        </w:tc>
      </w:tr>
      <w:tr w14:paraId="5D61AA43">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F523B">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78A9F87">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批处理量20（含）—30t循环式谷物烘干机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520C6C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13530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DBAF030">
            <w:pPr>
              <w:jc w:val="center"/>
              <w:rPr>
                <w:rFonts w:hint="eastAsia" w:ascii="宋体" w:hAnsi="宋体" w:cs="宋体"/>
                <w:color w:val="000000"/>
                <w:sz w:val="22"/>
                <w:szCs w:val="22"/>
                <w:u w:val="none"/>
              </w:rPr>
            </w:pPr>
          </w:p>
        </w:tc>
      </w:tr>
      <w:tr w14:paraId="2EC1BB17">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16AFC">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79DAD66">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批处理量30t及以上循环式谷物烘干机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497AF2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20000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3961D54">
            <w:pPr>
              <w:jc w:val="center"/>
              <w:rPr>
                <w:rFonts w:hint="eastAsia" w:ascii="宋体" w:hAnsi="宋体" w:cs="宋体"/>
                <w:color w:val="000000"/>
                <w:sz w:val="22"/>
                <w:szCs w:val="22"/>
                <w:u w:val="none"/>
              </w:rPr>
            </w:pPr>
          </w:p>
        </w:tc>
      </w:tr>
      <w:tr w14:paraId="47BED168">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0"/>
            <w:vAlign w:val="center"/>
          </w:tcPr>
          <w:p w14:paraId="5202A8A3">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七、微型耕耘机</w:t>
            </w:r>
          </w:p>
        </w:tc>
      </w:tr>
      <w:tr w14:paraId="0ABE8D44">
        <w:tblPrEx>
          <w:tblCellMar>
            <w:top w:w="0" w:type="dxa"/>
            <w:left w:w="108" w:type="dxa"/>
            <w:bottom w:w="0" w:type="dxa"/>
            <w:right w:w="108" w:type="dxa"/>
          </w:tblCellMar>
        </w:tblPrEx>
        <w:trPr>
          <w:trHeight w:val="758"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8320B">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微型耕耘机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B8E4419">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手持式微耕机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46539DB">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230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90E95BF">
            <w:pPr>
              <w:jc w:val="center"/>
              <w:rPr>
                <w:rFonts w:hint="eastAsia" w:ascii="宋体" w:hAnsi="宋体" w:cs="宋体"/>
                <w:color w:val="000000"/>
                <w:sz w:val="22"/>
                <w:szCs w:val="22"/>
                <w:u w:val="none"/>
              </w:rPr>
            </w:pPr>
          </w:p>
        </w:tc>
      </w:tr>
      <w:tr w14:paraId="3DB08DE4">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354B2">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3C3D061">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前置（驱动轮有动力输出）或后置微耕机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13E2882">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370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F151CBA">
            <w:pPr>
              <w:jc w:val="center"/>
              <w:rPr>
                <w:rFonts w:hint="eastAsia" w:ascii="宋体" w:hAnsi="宋体" w:cs="宋体"/>
                <w:color w:val="000000"/>
                <w:sz w:val="22"/>
                <w:szCs w:val="22"/>
                <w:u w:val="none"/>
              </w:rPr>
            </w:pPr>
          </w:p>
        </w:tc>
      </w:tr>
      <w:tr w14:paraId="238FDB47">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0"/>
            <w:vAlign w:val="center"/>
          </w:tcPr>
          <w:p w14:paraId="422155C1">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八、耕整机</w:t>
            </w:r>
          </w:p>
        </w:tc>
      </w:tr>
      <w:tr w14:paraId="0AF9254E">
        <w:tblPrEx>
          <w:tblCellMar>
            <w:top w:w="0" w:type="dxa"/>
            <w:left w:w="108" w:type="dxa"/>
            <w:bottom w:w="0" w:type="dxa"/>
            <w:right w:w="108" w:type="dxa"/>
          </w:tblCellMar>
        </w:tblPrEx>
        <w:trPr>
          <w:trHeight w:val="533"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4A291">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耕整机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099818C">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2.2（含）-4kW耕整机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54B5F8E">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280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9AC75A6">
            <w:pPr>
              <w:jc w:val="center"/>
              <w:rPr>
                <w:rFonts w:hint="eastAsia" w:ascii="宋体" w:hAnsi="宋体" w:cs="宋体"/>
                <w:color w:val="000000"/>
                <w:sz w:val="22"/>
                <w:szCs w:val="22"/>
                <w:u w:val="none"/>
              </w:rPr>
            </w:pPr>
          </w:p>
        </w:tc>
      </w:tr>
      <w:tr w14:paraId="737B276C">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763BF">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29212FB">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4kW及以上耕整机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80509ED">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320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4A6DF98">
            <w:pPr>
              <w:jc w:val="center"/>
              <w:rPr>
                <w:rFonts w:hint="eastAsia" w:ascii="宋体" w:hAnsi="宋体" w:cs="宋体"/>
                <w:color w:val="000000"/>
                <w:sz w:val="22"/>
                <w:szCs w:val="22"/>
                <w:u w:val="none"/>
              </w:rPr>
            </w:pPr>
          </w:p>
        </w:tc>
      </w:tr>
      <w:tr w14:paraId="24F41FF0">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ign w:val="center"/>
          </w:tcPr>
          <w:p w14:paraId="51EC28F4">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九、果蔬分级机</w:t>
            </w:r>
          </w:p>
        </w:tc>
      </w:tr>
      <w:tr w14:paraId="1D1AF9B5">
        <w:tblPrEx>
          <w:tblCellMar>
            <w:top w:w="0" w:type="dxa"/>
            <w:left w:w="108" w:type="dxa"/>
            <w:bottom w:w="0" w:type="dxa"/>
            <w:right w:w="108" w:type="dxa"/>
          </w:tblCellMar>
        </w:tblPrEx>
        <w:trPr>
          <w:trHeight w:val="533" w:hRule="atLeast"/>
        </w:trPr>
        <w:tc>
          <w:tcPr>
            <w:tcW w:w="1772" w:type="dxa"/>
            <w:vMerge w:val="restart"/>
            <w:tcBorders>
              <w:top w:val="single" w:color="000000" w:sz="4" w:space="0"/>
              <w:left w:val="single" w:color="000000" w:sz="4" w:space="0"/>
              <w:bottom w:val="single" w:color="000000" w:sz="4" w:space="0"/>
              <w:right w:val="single" w:color="000000" w:sz="4" w:space="0"/>
            </w:tcBorders>
            <w:noWrap/>
            <w:vAlign w:val="center"/>
          </w:tcPr>
          <w:p w14:paraId="123CF3D8">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果蔬分级机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C44FC9C">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机械鲜果分选，生产率3t/h以下水果分级机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28424E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1020</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67A5ED65">
            <w:pPr>
              <w:jc w:val="center"/>
              <w:rPr>
                <w:rFonts w:hint="eastAsia" w:ascii="宋体" w:hAnsi="宋体" w:cs="宋体"/>
                <w:color w:val="000000"/>
                <w:sz w:val="22"/>
                <w:szCs w:val="22"/>
                <w:u w:val="none"/>
              </w:rPr>
            </w:pPr>
          </w:p>
        </w:tc>
      </w:tr>
      <w:tr w14:paraId="1060CB65">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ign w:val="center"/>
          </w:tcPr>
          <w:p w14:paraId="6E831C8F">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FB4CCE8">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机械鲜果分选，生产率3t/h及以上水果分级机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C58C76A">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1160</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1D0569C0">
            <w:pPr>
              <w:jc w:val="center"/>
              <w:rPr>
                <w:rFonts w:hint="eastAsia" w:ascii="宋体" w:hAnsi="宋体" w:cs="宋体"/>
                <w:color w:val="000000"/>
                <w:sz w:val="22"/>
                <w:szCs w:val="22"/>
                <w:u w:val="none"/>
              </w:rPr>
            </w:pPr>
          </w:p>
        </w:tc>
      </w:tr>
      <w:tr w14:paraId="4A12C586">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ign w:val="center"/>
          </w:tcPr>
          <w:p w14:paraId="385CC28F">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EDAC5B0">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机械干果分选，总功率2kW以下水果分级机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76990E7">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3730</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608A723A">
            <w:pPr>
              <w:jc w:val="center"/>
              <w:rPr>
                <w:rFonts w:hint="eastAsia" w:ascii="宋体" w:hAnsi="宋体" w:cs="宋体"/>
                <w:color w:val="000000"/>
                <w:sz w:val="22"/>
                <w:szCs w:val="22"/>
                <w:u w:val="none"/>
              </w:rPr>
            </w:pPr>
          </w:p>
        </w:tc>
      </w:tr>
      <w:tr w14:paraId="6C196FFF">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ign w:val="center"/>
          </w:tcPr>
          <w:p w14:paraId="201E6537">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90D97CD">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机械干果分选，总功率2kW及以上水果分级机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45D6076">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7460</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37C35976">
            <w:pPr>
              <w:jc w:val="center"/>
              <w:rPr>
                <w:rFonts w:hint="eastAsia" w:ascii="宋体" w:hAnsi="宋体" w:cs="宋体"/>
                <w:color w:val="000000"/>
                <w:sz w:val="22"/>
                <w:szCs w:val="22"/>
                <w:u w:val="none"/>
              </w:rPr>
            </w:pPr>
          </w:p>
        </w:tc>
      </w:tr>
      <w:tr w14:paraId="079E7D78">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ign w:val="center"/>
          </w:tcPr>
          <w:p w14:paraId="6ED1774C">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CE619F9">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光电式重量分选，分级数8—16级，生产率3t/h以下水果分级机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C147A69">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8400</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12F193F6">
            <w:pPr>
              <w:jc w:val="center"/>
              <w:rPr>
                <w:rFonts w:hint="eastAsia" w:ascii="宋体" w:hAnsi="宋体" w:cs="宋体"/>
                <w:color w:val="000000"/>
                <w:sz w:val="22"/>
                <w:szCs w:val="22"/>
                <w:u w:val="none"/>
              </w:rPr>
            </w:pPr>
          </w:p>
        </w:tc>
      </w:tr>
      <w:tr w14:paraId="7D1B7E7E">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ign w:val="center"/>
          </w:tcPr>
          <w:p w14:paraId="61785AE8">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466E8E4">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光电式重量分选，分级数8—16级，生产率3t/h及以上水果分级机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88AA5DB">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10080</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0924BFFC">
            <w:pPr>
              <w:jc w:val="center"/>
              <w:rPr>
                <w:rFonts w:hint="eastAsia" w:ascii="宋体" w:hAnsi="宋体" w:cs="宋体"/>
                <w:color w:val="000000"/>
                <w:sz w:val="22"/>
                <w:szCs w:val="22"/>
                <w:u w:val="none"/>
              </w:rPr>
            </w:pPr>
          </w:p>
        </w:tc>
      </w:tr>
      <w:tr w14:paraId="7F62EC36">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ign w:val="center"/>
          </w:tcPr>
          <w:p w14:paraId="45A8B267">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00A7206">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光电式重量分选，分级数16级及以上，生产率5t/h及以上水果分级机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99FA3F4">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20000</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60AEE92D">
            <w:pPr>
              <w:jc w:val="center"/>
              <w:rPr>
                <w:rFonts w:hint="eastAsia" w:ascii="宋体" w:hAnsi="宋体" w:cs="宋体"/>
                <w:color w:val="000000"/>
                <w:sz w:val="22"/>
                <w:szCs w:val="22"/>
                <w:u w:val="none"/>
              </w:rPr>
            </w:pPr>
          </w:p>
        </w:tc>
      </w:tr>
      <w:tr w14:paraId="6DA01BB9">
        <w:tblPrEx>
          <w:tblCellMar>
            <w:top w:w="0" w:type="dxa"/>
            <w:left w:w="108" w:type="dxa"/>
            <w:bottom w:w="0" w:type="dxa"/>
            <w:right w:w="108" w:type="dxa"/>
          </w:tblCellMar>
        </w:tblPrEx>
        <w:trPr>
          <w:trHeight w:val="533" w:hRule="atLeast"/>
        </w:trPr>
        <w:tc>
          <w:tcPr>
            <w:tcW w:w="1772" w:type="dxa"/>
            <w:vMerge w:val="continue"/>
            <w:tcBorders>
              <w:top w:val="single" w:color="000000" w:sz="4" w:space="0"/>
              <w:left w:val="single" w:color="000000" w:sz="4" w:space="0"/>
              <w:bottom w:val="single" w:color="000000" w:sz="4" w:space="0"/>
              <w:right w:val="single" w:color="000000" w:sz="4" w:space="0"/>
            </w:tcBorders>
            <w:noWrap/>
            <w:vAlign w:val="center"/>
          </w:tcPr>
          <w:p w14:paraId="40B7A722">
            <w:pPr>
              <w:jc w:val="center"/>
              <w:rPr>
                <w:rFonts w:hint="eastAsia" w:ascii="宋体" w:hAnsi="宋体" w:cs="宋体"/>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D976777">
            <w:pPr>
              <w:widowControl/>
              <w:jc w:val="left"/>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光电式重量分级和色选色差分选分级数，分级数8级及以上，生产率3t/h及以上水果分级机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82D1782">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20000</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72B56561">
            <w:pPr>
              <w:jc w:val="center"/>
              <w:rPr>
                <w:rFonts w:hint="eastAsia" w:ascii="宋体" w:hAnsi="宋体" w:cs="宋体"/>
                <w:color w:val="000000"/>
                <w:sz w:val="22"/>
                <w:szCs w:val="22"/>
                <w:u w:val="none"/>
              </w:rPr>
            </w:pPr>
          </w:p>
        </w:tc>
      </w:tr>
      <w:tr w14:paraId="6E97CECF">
        <w:tblPrEx>
          <w:tblCellMar>
            <w:top w:w="0" w:type="dxa"/>
            <w:left w:w="108" w:type="dxa"/>
            <w:bottom w:w="0" w:type="dxa"/>
            <w:right w:w="108" w:type="dxa"/>
          </w:tblCellMar>
        </w:tblPrEx>
        <w:trPr>
          <w:trHeight w:val="533" w:hRule="atLeast"/>
        </w:trPr>
        <w:tc>
          <w:tcPr>
            <w:tcW w:w="9092" w:type="dxa"/>
            <w:gridSpan w:val="4"/>
            <w:tcBorders>
              <w:top w:val="single" w:color="000000" w:sz="4" w:space="0"/>
              <w:left w:val="single" w:color="000000" w:sz="4" w:space="0"/>
              <w:bottom w:val="single" w:color="000000" w:sz="4" w:space="0"/>
              <w:right w:val="single" w:color="000000" w:sz="4" w:space="0"/>
            </w:tcBorders>
            <w:noWrap/>
            <w:vAlign w:val="center"/>
          </w:tcPr>
          <w:p w14:paraId="5762A2EA">
            <w:pPr>
              <w:widowControl/>
              <w:jc w:val="left"/>
              <w:textAlignment w:val="center"/>
              <w:rPr>
                <w:rFonts w:hint="eastAsia" w:ascii="宋体" w:hAnsi="宋体" w:cs="宋体"/>
                <w:b/>
                <w:color w:val="000000"/>
                <w:sz w:val="22"/>
                <w:szCs w:val="22"/>
                <w:u w:val="none"/>
              </w:rPr>
            </w:pPr>
            <w:r>
              <w:rPr>
                <w:rFonts w:hint="eastAsia" w:ascii="宋体" w:hAnsi="宋体" w:cs="宋体"/>
                <w:b/>
                <w:color w:val="000000"/>
                <w:kern w:val="0"/>
                <w:sz w:val="22"/>
                <w:szCs w:val="22"/>
                <w:u w:val="none"/>
                <w:lang w:bidi="ar"/>
              </w:rPr>
              <w:t>十、其他拖拉机</w:t>
            </w:r>
          </w:p>
        </w:tc>
      </w:tr>
      <w:tr w14:paraId="31CB32F9">
        <w:tblPrEx>
          <w:tblCellMar>
            <w:top w:w="0" w:type="dxa"/>
            <w:left w:w="108" w:type="dxa"/>
            <w:bottom w:w="0" w:type="dxa"/>
            <w:right w:w="108" w:type="dxa"/>
          </w:tblCellMar>
        </w:tblPrEx>
        <w:trPr>
          <w:trHeight w:val="533" w:hRule="atLeast"/>
        </w:trPr>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A7F5DDC">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多功能拖拉机</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9AA33CD">
            <w:pPr>
              <w:jc w:val="left"/>
              <w:rPr>
                <w:rFonts w:hint="eastAsia" w:ascii="宋体" w:hAnsi="宋体" w:cs="宋体"/>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8CD25E2">
            <w:pPr>
              <w:widowControl/>
              <w:jc w:val="center"/>
              <w:textAlignment w:val="center"/>
              <w:rPr>
                <w:rFonts w:hint="eastAsia" w:ascii="宋体" w:hAnsi="宋体" w:cs="宋体"/>
                <w:color w:val="000000"/>
                <w:sz w:val="22"/>
                <w:szCs w:val="22"/>
                <w:u w:val="none"/>
              </w:rPr>
            </w:pPr>
            <w:r>
              <w:rPr>
                <w:rFonts w:hint="eastAsia" w:ascii="宋体" w:hAnsi="宋体" w:cs="宋体"/>
                <w:color w:val="000000"/>
                <w:kern w:val="0"/>
                <w:sz w:val="22"/>
                <w:szCs w:val="22"/>
                <w:u w:val="none"/>
                <w:lang w:bidi="ar"/>
              </w:rPr>
              <w:t>7000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B9C935B">
            <w:pPr>
              <w:jc w:val="center"/>
              <w:rPr>
                <w:rFonts w:hint="eastAsia" w:ascii="宋体" w:hAnsi="宋体" w:cs="宋体"/>
                <w:color w:val="000000"/>
                <w:sz w:val="22"/>
                <w:szCs w:val="22"/>
                <w:u w:val="none"/>
              </w:rPr>
            </w:pPr>
          </w:p>
        </w:tc>
      </w:tr>
    </w:tbl>
    <w:p w14:paraId="00019649">
      <w:pPr>
        <w:widowControl/>
        <w:spacing w:line="580" w:lineRule="exact"/>
        <w:jc w:val="left"/>
        <w:rPr>
          <w:rFonts w:eastAsia="楷体_GB2312"/>
          <w:color w:val="000000"/>
          <w:kern w:val="0"/>
          <w:sz w:val="32"/>
          <w:szCs w:val="32"/>
          <w:u w:val="none"/>
        </w:rPr>
        <w:sectPr>
          <w:pgSz w:w="11906" w:h="16838"/>
          <w:pgMar w:top="1440" w:right="1287" w:bottom="1440" w:left="1588" w:header="851" w:footer="992" w:gutter="0"/>
          <w:pgNumType w:fmt="decimal"/>
          <w:cols w:space="720" w:num="1"/>
          <w:docGrid w:linePitch="286" w:charSpace="0"/>
        </w:sectPr>
      </w:pPr>
    </w:p>
    <w:p w14:paraId="618B5893">
      <w:pPr>
        <w:spacing w:line="580" w:lineRule="exact"/>
        <w:rPr>
          <w:rFonts w:ascii="Times New Roman" w:hAnsi="Times New Roman" w:eastAsia="黑体"/>
          <w:color w:val="000000"/>
          <w:kern w:val="0"/>
          <w:sz w:val="32"/>
          <w:szCs w:val="32"/>
          <w:u w:val="none"/>
        </w:rPr>
      </w:pPr>
      <w:r>
        <w:rPr>
          <w:rFonts w:ascii="Times New Roman" w:hAnsi="Times New Roman" w:eastAsia="黑体"/>
          <w:color w:val="000000"/>
          <w:kern w:val="0"/>
          <w:sz w:val="32"/>
          <w:szCs w:val="32"/>
          <w:u w:val="none"/>
        </w:rPr>
        <w:t>附件</w:t>
      </w:r>
      <w:r>
        <w:rPr>
          <w:rFonts w:hint="eastAsia" w:ascii="Times New Roman" w:hAnsi="Times New Roman" w:eastAsia="黑体"/>
          <w:color w:val="000000"/>
          <w:kern w:val="0"/>
          <w:sz w:val="32"/>
          <w:szCs w:val="32"/>
          <w:u w:val="none"/>
        </w:rPr>
        <w:t>3</w:t>
      </w:r>
    </w:p>
    <w:p w14:paraId="130DFD18">
      <w:pPr>
        <w:spacing w:line="580" w:lineRule="exact"/>
        <w:jc w:val="center"/>
        <w:rPr>
          <w:rFonts w:ascii="Times New Roman" w:hAnsi="Times New Roman" w:eastAsia="方正小标宋简体"/>
          <w:bCs/>
          <w:color w:val="000000"/>
          <w:kern w:val="0"/>
          <w:sz w:val="44"/>
          <w:szCs w:val="44"/>
          <w:u w:val="none"/>
        </w:rPr>
      </w:pPr>
      <w:r>
        <w:rPr>
          <w:rFonts w:ascii="Times New Roman" w:hAnsi="Times New Roman" w:eastAsia="方正小标宋简体"/>
          <w:bCs/>
          <w:color w:val="000000"/>
          <w:kern w:val="0"/>
          <w:sz w:val="44"/>
          <w:szCs w:val="44"/>
          <w:u w:val="none"/>
        </w:rPr>
        <w:t>广西报废机动车回收拆解企业名单</w:t>
      </w:r>
    </w:p>
    <w:tbl>
      <w:tblPr>
        <w:tblStyle w:val="6"/>
        <w:tblW w:w="8940" w:type="dxa"/>
        <w:tblInd w:w="93" w:type="dxa"/>
        <w:tblLayout w:type="autofit"/>
        <w:tblCellMar>
          <w:top w:w="0" w:type="dxa"/>
          <w:left w:w="108" w:type="dxa"/>
          <w:bottom w:w="0" w:type="dxa"/>
          <w:right w:w="108" w:type="dxa"/>
        </w:tblCellMar>
      </w:tblPr>
      <w:tblGrid>
        <w:gridCol w:w="1035"/>
        <w:gridCol w:w="7905"/>
      </w:tblGrid>
      <w:tr w14:paraId="1A0FEC45">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B10906E">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2E8C2B26">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广西恒鼎报废机动车回收有限公司</w:t>
            </w:r>
          </w:p>
        </w:tc>
      </w:tr>
      <w:tr w14:paraId="294025AC">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61EAE5">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2</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25A4FA18">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广西宏发再生资源回收有限公司</w:t>
            </w:r>
          </w:p>
        </w:tc>
      </w:tr>
      <w:tr w14:paraId="17B37F22">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6B3844">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3</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65656AF9">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广西国盛废旧汽车回收有限公司</w:t>
            </w:r>
          </w:p>
        </w:tc>
      </w:tr>
      <w:tr w14:paraId="4830863D">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B87D0A4">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4</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736848E9">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广西熙辰升再生资源回收有限公司</w:t>
            </w:r>
          </w:p>
        </w:tc>
      </w:tr>
      <w:tr w14:paraId="31891D25">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84F07C8">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5</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36DC708B">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柳州市昊达再生资源利用有限公司</w:t>
            </w:r>
          </w:p>
        </w:tc>
      </w:tr>
      <w:tr w14:paraId="026DCB32">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437C3D6">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6</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66509CCB">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广西龙昌报废机动车回收拆解有限责任公司</w:t>
            </w:r>
          </w:p>
        </w:tc>
      </w:tr>
      <w:tr w14:paraId="2AED9C33">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A647FFB">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7</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1FC93BDA">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桂林市国联车船回收有限公司</w:t>
            </w:r>
          </w:p>
        </w:tc>
      </w:tr>
      <w:tr w14:paraId="10F704C7">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B40AAB2">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8</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5E063214">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广西桂林国湃再生资源有限公司</w:t>
            </w:r>
          </w:p>
        </w:tc>
      </w:tr>
      <w:tr w14:paraId="27804652">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CFCCA05">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9</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7495EAA2">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梧州市国丰废旧汽车回收有限公司</w:t>
            </w:r>
          </w:p>
        </w:tc>
      </w:tr>
      <w:tr w14:paraId="52FCDA3D">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17E2751">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10</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3B876EAE">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北海中诚再生资源有限公司</w:t>
            </w:r>
          </w:p>
        </w:tc>
      </w:tr>
      <w:tr w14:paraId="26060253">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07F8F2B">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11</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45D7F3CC">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广西崇港再生资源有限公司</w:t>
            </w:r>
          </w:p>
        </w:tc>
      </w:tr>
      <w:tr w14:paraId="098E2EB8">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ECE557D">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12</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682EF100">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来宾市顺恒废旧汽车回收有限公司</w:t>
            </w:r>
          </w:p>
        </w:tc>
      </w:tr>
      <w:tr w14:paraId="477B00AC">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77773F8">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13</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2A474311">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广西昊达再生资源循环利用有限公司</w:t>
            </w:r>
          </w:p>
        </w:tc>
      </w:tr>
      <w:tr w14:paraId="2669BF58">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B94F6E0">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14</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61E09379">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玉林市纳鑫车船回收有限公司</w:t>
            </w:r>
          </w:p>
        </w:tc>
      </w:tr>
      <w:tr w14:paraId="3AF756F5">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1D1039C">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15</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36BC4FB9">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玉林市创世纪废旧汽车回收有限公司</w:t>
            </w:r>
          </w:p>
        </w:tc>
      </w:tr>
      <w:tr w14:paraId="6B517189">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98206F9">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16</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162E5585">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北流市盛建废旧汽车回收有限公司</w:t>
            </w:r>
          </w:p>
        </w:tc>
      </w:tr>
      <w:tr w14:paraId="6E76F64F">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7A99B6B">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17</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4B73A9B1">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北流市同茂废旧汽车回收有限公司</w:t>
            </w:r>
          </w:p>
        </w:tc>
      </w:tr>
      <w:tr w14:paraId="62720D71">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1D1F4A0">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18</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6F9BA7F8">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百色市再生金属回收有限公司</w:t>
            </w:r>
          </w:p>
        </w:tc>
      </w:tr>
      <w:tr w14:paraId="0CC90235">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B915F83">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19</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47539118">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广西田阳海惠投资有限责任公司</w:t>
            </w:r>
          </w:p>
        </w:tc>
      </w:tr>
      <w:tr w14:paraId="093EA43D">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CFC99C8">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20</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71398970">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广西全福城园再生资源回收有限公司</w:t>
            </w:r>
          </w:p>
        </w:tc>
      </w:tr>
      <w:tr w14:paraId="09501FEC">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9B18A5A">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21</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02F0164A">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广西钦州市金港回收拆解有限公司</w:t>
            </w:r>
          </w:p>
        </w:tc>
      </w:tr>
      <w:tr w14:paraId="3DC46784">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1F5C69C">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22</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20A6404A">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防城港市铭邦实业有限公司</w:t>
            </w:r>
          </w:p>
        </w:tc>
      </w:tr>
      <w:tr w14:paraId="0B741AF4">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E6EFF9">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23</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267B180D">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广西晟宇通再生资源回收有限公司</w:t>
            </w:r>
          </w:p>
        </w:tc>
      </w:tr>
      <w:tr w14:paraId="6EE74225">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2198B19">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24</w:t>
            </w:r>
          </w:p>
        </w:tc>
        <w:tc>
          <w:tcPr>
            <w:tcW w:w="7905" w:type="dxa"/>
            <w:tcBorders>
              <w:top w:val="single" w:color="000000" w:sz="4" w:space="0"/>
              <w:left w:val="single" w:color="000000" w:sz="4" w:space="0"/>
              <w:bottom w:val="single" w:color="000000" w:sz="4" w:space="0"/>
              <w:right w:val="single" w:color="000000" w:sz="4" w:space="0"/>
            </w:tcBorders>
            <w:noWrap w:val="0"/>
            <w:vAlign w:val="center"/>
          </w:tcPr>
          <w:p w14:paraId="3FEC7448">
            <w:pPr>
              <w:widowControl/>
              <w:spacing w:line="580" w:lineRule="exact"/>
              <w:jc w:val="center"/>
              <w:textAlignment w:val="center"/>
              <w:rPr>
                <w:rFonts w:ascii="Times New Roman" w:hAnsi="Times New Roman" w:eastAsia="仿宋_GB2312"/>
                <w:color w:val="000000"/>
                <w:sz w:val="24"/>
                <w:u w:val="none"/>
              </w:rPr>
            </w:pPr>
            <w:r>
              <w:rPr>
                <w:rFonts w:ascii="Times New Roman" w:hAnsi="Times New Roman" w:eastAsia="仿宋_GB2312"/>
                <w:color w:val="000000"/>
                <w:kern w:val="0"/>
                <w:sz w:val="24"/>
                <w:u w:val="none"/>
                <w:lang w:bidi="ar"/>
              </w:rPr>
              <w:t>防城港市广信再生资源回收有限公司</w:t>
            </w:r>
          </w:p>
        </w:tc>
      </w:tr>
      <w:tr w14:paraId="43D9C479">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98806">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25</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535E1">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广西腾澎再生资源回收有限公司</w:t>
            </w:r>
          </w:p>
        </w:tc>
      </w:tr>
      <w:tr w14:paraId="17DD4A91">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862DB">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26</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63A5D">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钦州市利隆再生资源回收利用有限公司</w:t>
            </w:r>
          </w:p>
        </w:tc>
      </w:tr>
      <w:tr w14:paraId="3EA8CDDC">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4C04">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27</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D894B">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南宁公交再生资源有限公司</w:t>
            </w:r>
          </w:p>
        </w:tc>
      </w:tr>
      <w:tr w14:paraId="3B7492CA">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D6F02">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28</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DC397">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广西伯强报废机动车回收有限公司</w:t>
            </w:r>
          </w:p>
        </w:tc>
      </w:tr>
      <w:tr w14:paraId="77A6F383">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98C40">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29</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66AED">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广西桂林鑫福城车船回收有限责任公司</w:t>
            </w:r>
          </w:p>
        </w:tc>
      </w:tr>
      <w:tr w14:paraId="3E9A021C">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F7A49">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30</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D56C8">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广西桂林环投再生资源有限公司</w:t>
            </w:r>
          </w:p>
        </w:tc>
      </w:tr>
      <w:tr w14:paraId="36614775">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D4A48">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31</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F7C50">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广西钦州程就再生资源回收有限公司</w:t>
            </w:r>
          </w:p>
        </w:tc>
      </w:tr>
      <w:tr w14:paraId="78427339">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FB368">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32</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19463">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广西嘉禾盛德金太阳再生资源有限公司</w:t>
            </w:r>
          </w:p>
        </w:tc>
      </w:tr>
      <w:tr w14:paraId="520326F3">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F9FB0">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33</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429EE">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广西车船回收有限公司</w:t>
            </w:r>
          </w:p>
        </w:tc>
      </w:tr>
      <w:tr w14:paraId="3F78DA41">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5CF6D">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34</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5E253">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广西宁铁再生资源回收有限公司</w:t>
            </w:r>
          </w:p>
        </w:tc>
      </w:tr>
      <w:tr w14:paraId="51F6DE0E">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82B2B">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35</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5BFC6">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广西黎塘金属物资有限责任公司</w:t>
            </w:r>
          </w:p>
        </w:tc>
      </w:tr>
      <w:tr w14:paraId="6863233B">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A6367">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36</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2A227">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广西科辉车船回收有限公司</w:t>
            </w:r>
          </w:p>
        </w:tc>
      </w:tr>
      <w:tr w14:paraId="7C90FBCA">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AAF6B">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37</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FCB08">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广西华盾报废车船回收有限公司</w:t>
            </w:r>
          </w:p>
        </w:tc>
      </w:tr>
      <w:tr w14:paraId="1E8DD00B">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05147">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38</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7DEEA">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天峨鸿鑫报废机动车拆解有限公司</w:t>
            </w:r>
          </w:p>
        </w:tc>
      </w:tr>
      <w:tr w14:paraId="65670D40">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B323">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39</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90630">
            <w:pPr>
              <w:widowControl/>
              <w:spacing w:line="580" w:lineRule="exact"/>
              <w:jc w:val="center"/>
              <w:textAlignment w:val="center"/>
              <w:rPr>
                <w:rFonts w:ascii="Times New Roman" w:hAnsi="Times New Roman" w:eastAsia="仿宋_GB2312"/>
                <w:color w:val="000000"/>
                <w:kern w:val="0"/>
                <w:sz w:val="24"/>
                <w:u w:val="none"/>
                <w:lang w:bidi="ar"/>
              </w:rPr>
            </w:pPr>
            <w:r>
              <w:rPr>
                <w:rFonts w:ascii="Times New Roman" w:hAnsi="Times New Roman" w:eastAsia="仿宋_GB2312"/>
                <w:color w:val="000000"/>
                <w:kern w:val="0"/>
                <w:sz w:val="24"/>
                <w:u w:val="none"/>
                <w:lang w:bidi="ar"/>
              </w:rPr>
              <w:t>广西双回车船回收拆解有限责任公司</w:t>
            </w:r>
          </w:p>
        </w:tc>
      </w:tr>
      <w:tr w14:paraId="49E62307">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C59D6">
            <w:pPr>
              <w:widowControl/>
              <w:spacing w:line="580" w:lineRule="exact"/>
              <w:jc w:val="center"/>
              <w:textAlignment w:val="center"/>
              <w:rPr>
                <w:rFonts w:ascii="Times New Roman" w:hAnsi="Times New Roman" w:eastAsia="仿宋_GB2312"/>
                <w:color w:val="000000"/>
                <w:kern w:val="0"/>
                <w:sz w:val="24"/>
                <w:u w:val="none"/>
                <w:lang w:val="en" w:bidi="ar"/>
              </w:rPr>
            </w:pPr>
            <w:r>
              <w:rPr>
                <w:rFonts w:ascii="Times New Roman" w:hAnsi="Times New Roman" w:eastAsia="仿宋_GB2312"/>
                <w:color w:val="000000"/>
                <w:kern w:val="0"/>
                <w:sz w:val="24"/>
                <w:u w:val="none"/>
                <w:lang w:val="en" w:bidi="ar"/>
              </w:rPr>
              <w:t>40</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72A94">
            <w:pPr>
              <w:widowControl/>
              <w:spacing w:line="580" w:lineRule="exact"/>
              <w:jc w:val="center"/>
              <w:textAlignment w:val="center"/>
              <w:rPr>
                <w:rFonts w:ascii="Times New Roman" w:hAnsi="Times New Roman" w:eastAsia="仿宋_GB2312"/>
                <w:color w:val="000000"/>
                <w:kern w:val="0"/>
                <w:sz w:val="24"/>
                <w:u w:val="none"/>
                <w:lang w:bidi="ar"/>
              </w:rPr>
            </w:pPr>
            <w:r>
              <w:rPr>
                <w:rFonts w:hint="eastAsia" w:ascii="Times New Roman" w:hAnsi="Times New Roman" w:eastAsia="仿宋_GB2312"/>
                <w:color w:val="000000"/>
                <w:kern w:val="0"/>
                <w:sz w:val="24"/>
                <w:u w:val="none"/>
                <w:lang w:bidi="ar"/>
              </w:rPr>
              <w:t>南宁市壮美物资贸易有限公司</w:t>
            </w:r>
          </w:p>
        </w:tc>
      </w:tr>
      <w:tr w14:paraId="2A2A4A96">
        <w:tblPrEx>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7B749">
            <w:pPr>
              <w:widowControl/>
              <w:spacing w:line="580" w:lineRule="exact"/>
              <w:jc w:val="center"/>
              <w:textAlignment w:val="center"/>
              <w:rPr>
                <w:rFonts w:ascii="Times New Roman" w:hAnsi="Times New Roman" w:eastAsia="仿宋_GB2312"/>
                <w:color w:val="000000"/>
                <w:kern w:val="0"/>
                <w:sz w:val="24"/>
                <w:u w:val="none"/>
                <w:lang w:val="en" w:bidi="ar"/>
              </w:rPr>
            </w:pPr>
            <w:r>
              <w:rPr>
                <w:rFonts w:ascii="Times New Roman" w:hAnsi="Times New Roman" w:eastAsia="仿宋_GB2312"/>
                <w:color w:val="000000"/>
                <w:kern w:val="0"/>
                <w:sz w:val="24"/>
                <w:u w:val="none"/>
                <w:lang w:val="en" w:bidi="ar"/>
              </w:rPr>
              <w:t>41</w:t>
            </w:r>
          </w:p>
        </w:tc>
        <w:tc>
          <w:tcPr>
            <w:tcW w:w="7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BE83E">
            <w:pPr>
              <w:widowControl/>
              <w:spacing w:line="580" w:lineRule="exact"/>
              <w:jc w:val="center"/>
              <w:textAlignment w:val="center"/>
              <w:rPr>
                <w:rFonts w:ascii="Times New Roman" w:hAnsi="Times New Roman" w:eastAsia="仿宋_GB2312"/>
                <w:color w:val="000000"/>
                <w:kern w:val="0"/>
                <w:sz w:val="24"/>
                <w:u w:val="none"/>
                <w:lang w:bidi="ar"/>
              </w:rPr>
            </w:pPr>
            <w:r>
              <w:rPr>
                <w:rFonts w:hint="eastAsia" w:ascii="Times New Roman" w:hAnsi="Times New Roman" w:eastAsia="仿宋_GB2312"/>
                <w:color w:val="000000"/>
                <w:kern w:val="0"/>
                <w:sz w:val="24"/>
                <w:u w:val="none"/>
                <w:lang w:bidi="ar"/>
              </w:rPr>
              <w:t>广西明星车船回收有限公司</w:t>
            </w:r>
          </w:p>
        </w:tc>
      </w:tr>
    </w:tbl>
    <w:p w14:paraId="3028A302">
      <w:pPr>
        <w:widowControl/>
        <w:spacing w:line="580" w:lineRule="exact"/>
        <w:jc w:val="center"/>
        <w:textAlignment w:val="center"/>
        <w:rPr>
          <w:rFonts w:ascii="Times New Roman" w:hAnsi="Times New Roman" w:eastAsia="仿宋_GB2312"/>
          <w:bCs w:val="0"/>
          <w:color w:val="000000"/>
          <w:kern w:val="0"/>
          <w:sz w:val="24"/>
          <w:szCs w:val="24"/>
          <w:u w:val="none"/>
          <w:lang w:bidi="ar"/>
        </w:rPr>
      </w:pPr>
    </w:p>
    <w:p w14:paraId="04A340D4">
      <w:pPr>
        <w:widowControl/>
        <w:spacing w:line="580" w:lineRule="exact"/>
        <w:jc w:val="left"/>
        <w:rPr>
          <w:rFonts w:ascii="Times New Roman" w:hAnsi="Times New Roman" w:eastAsia="黑体"/>
          <w:bCs/>
          <w:color w:val="000000"/>
          <w:kern w:val="0"/>
          <w:sz w:val="32"/>
          <w:szCs w:val="44"/>
          <w:u w:val="none"/>
        </w:rPr>
      </w:pPr>
    </w:p>
    <w:p w14:paraId="59B8437D">
      <w:pPr>
        <w:widowControl/>
        <w:spacing w:line="580" w:lineRule="exact"/>
        <w:jc w:val="left"/>
        <w:rPr>
          <w:rFonts w:ascii="Times New Roman" w:hAnsi="Times New Roman" w:eastAsia="黑体"/>
          <w:bCs/>
          <w:color w:val="000000"/>
          <w:kern w:val="0"/>
          <w:sz w:val="32"/>
          <w:szCs w:val="44"/>
          <w:u w:val="none"/>
        </w:rPr>
      </w:pPr>
    </w:p>
    <w:p w14:paraId="3E8EE735">
      <w:pPr>
        <w:rPr>
          <w:rFonts w:hint="eastAsia" w:ascii="Times New Roman" w:hAnsi="Times New Roman" w:eastAsia="黑体"/>
          <w:color w:val="000000"/>
          <w:kern w:val="0"/>
          <w:sz w:val="32"/>
          <w:szCs w:val="32"/>
          <w:u w:val="none"/>
        </w:rPr>
      </w:pPr>
      <w:r>
        <w:rPr>
          <w:rFonts w:ascii="Times New Roman" w:hAnsi="黑体" w:eastAsia="黑体"/>
          <w:color w:val="000000"/>
          <w:kern w:val="0"/>
          <w:sz w:val="32"/>
          <w:szCs w:val="32"/>
          <w:u w:val="none"/>
        </w:rPr>
        <w:t>附件</w:t>
      </w:r>
      <w:r>
        <w:rPr>
          <w:rFonts w:hint="eastAsia" w:ascii="Times New Roman" w:hAnsi="Times New Roman" w:eastAsia="黑体"/>
          <w:color w:val="000000"/>
          <w:kern w:val="0"/>
          <w:sz w:val="32"/>
          <w:szCs w:val="32"/>
          <w:u w:val="none"/>
        </w:rPr>
        <w:t>4</w:t>
      </w:r>
    </w:p>
    <w:p w14:paraId="39394A8E">
      <w:pPr>
        <w:jc w:val="center"/>
        <w:rPr>
          <w:rFonts w:hint="eastAsia" w:ascii="Times New Roman" w:hAnsi="Times New Roman" w:eastAsia="方正小标宋简体"/>
          <w:bCs/>
          <w:color w:val="000000"/>
          <w:kern w:val="0"/>
          <w:sz w:val="44"/>
          <w:szCs w:val="44"/>
          <w:u w:val="none"/>
        </w:rPr>
      </w:pPr>
      <w:r>
        <w:rPr>
          <w:rFonts w:ascii="Times New Roman" w:hAnsi="Times New Roman" w:eastAsia="方正小标宋简体"/>
          <w:bCs/>
          <w:color w:val="000000"/>
          <w:kern w:val="0"/>
          <w:sz w:val="44"/>
          <w:szCs w:val="44"/>
          <w:u w:val="none"/>
        </w:rPr>
        <w:t>报废农</w:t>
      </w:r>
      <w:r>
        <w:rPr>
          <w:rFonts w:hint="eastAsia" w:ascii="Times New Roman" w:hAnsi="Times New Roman" w:eastAsia="方正小标宋简体"/>
          <w:bCs/>
          <w:color w:val="000000"/>
          <w:kern w:val="0"/>
          <w:sz w:val="44"/>
          <w:szCs w:val="44"/>
          <w:u w:val="none"/>
          <w:lang w:eastAsia="zh-CN"/>
        </w:rPr>
        <w:t>业</w:t>
      </w:r>
      <w:r>
        <w:rPr>
          <w:rFonts w:ascii="Times New Roman" w:hAnsi="Times New Roman" w:eastAsia="方正小标宋简体"/>
          <w:bCs/>
          <w:color w:val="000000"/>
          <w:kern w:val="0"/>
          <w:sz w:val="44"/>
          <w:szCs w:val="44"/>
          <w:u w:val="none"/>
        </w:rPr>
        <w:t>机</w:t>
      </w:r>
      <w:r>
        <w:rPr>
          <w:rFonts w:hint="eastAsia" w:ascii="Times New Roman" w:hAnsi="Times New Roman" w:eastAsia="方正小标宋简体"/>
          <w:bCs/>
          <w:color w:val="000000"/>
          <w:kern w:val="0"/>
          <w:sz w:val="44"/>
          <w:szCs w:val="44"/>
          <w:u w:val="none"/>
          <w:lang w:eastAsia="zh-CN"/>
        </w:rPr>
        <w:t>械</w:t>
      </w:r>
      <w:r>
        <w:rPr>
          <w:rFonts w:hint="eastAsia" w:ascii="Times New Roman" w:hAnsi="Times New Roman" w:eastAsia="方正小标宋简体"/>
          <w:bCs/>
          <w:color w:val="000000"/>
          <w:kern w:val="0"/>
          <w:sz w:val="44"/>
          <w:szCs w:val="44"/>
          <w:u w:val="none"/>
        </w:rPr>
        <w:t>回收拆解企业</w:t>
      </w:r>
      <w:r>
        <w:rPr>
          <w:rFonts w:ascii="Times New Roman" w:hAnsi="Times New Roman" w:eastAsia="方正小标宋简体"/>
          <w:bCs/>
          <w:color w:val="000000"/>
          <w:kern w:val="0"/>
          <w:sz w:val="44"/>
          <w:szCs w:val="44"/>
          <w:u w:val="none"/>
        </w:rPr>
        <w:t>申请表</w:t>
      </w:r>
    </w:p>
    <w:tbl>
      <w:tblPr>
        <w:tblStyle w:val="6"/>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750"/>
      </w:tblGrid>
      <w:tr w14:paraId="6EB1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4C8FCAD3">
            <w:pPr>
              <w:jc w:val="center"/>
              <w:rPr>
                <w:rFonts w:ascii="Times New Roman" w:hAnsi="Times New Roman" w:eastAsia="仿宋_GB2312"/>
                <w:b/>
                <w:color w:val="000000"/>
                <w:sz w:val="24"/>
                <w:u w:val="none"/>
              </w:rPr>
            </w:pPr>
            <w:r>
              <w:rPr>
                <w:rFonts w:ascii="Times New Roman" w:hAnsi="Times New Roman" w:eastAsia="仿宋_GB2312"/>
                <w:b/>
                <w:color w:val="000000"/>
                <w:sz w:val="24"/>
                <w:u w:val="none"/>
              </w:rPr>
              <w:t>企业名称</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12310D75">
            <w:pPr>
              <w:jc w:val="center"/>
              <w:rPr>
                <w:rFonts w:ascii="Times New Roman" w:hAnsi="Times New Roman" w:eastAsia="仿宋_GB2312"/>
                <w:color w:val="000000"/>
                <w:sz w:val="24"/>
                <w:u w:val="none"/>
              </w:rPr>
            </w:pPr>
          </w:p>
        </w:tc>
      </w:tr>
      <w:tr w14:paraId="06A6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2B5A31AB">
            <w:pPr>
              <w:jc w:val="center"/>
              <w:rPr>
                <w:rFonts w:hint="eastAsia" w:ascii="Times New Roman" w:hAnsi="Times New Roman" w:eastAsia="仿宋_GB2312"/>
                <w:b/>
                <w:color w:val="000000"/>
                <w:sz w:val="24"/>
                <w:u w:val="none"/>
              </w:rPr>
            </w:pPr>
            <w:r>
              <w:rPr>
                <w:rFonts w:hint="eastAsia" w:ascii="Times New Roman" w:hAnsi="Times New Roman" w:eastAsia="仿宋_GB2312"/>
                <w:b/>
                <w:color w:val="000000"/>
                <w:sz w:val="24"/>
                <w:u w:val="none"/>
              </w:rPr>
              <w:t>组织机构代码</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10222314">
            <w:pPr>
              <w:jc w:val="center"/>
              <w:rPr>
                <w:rFonts w:ascii="Times New Roman" w:hAnsi="Times New Roman" w:eastAsia="仿宋_GB2312"/>
                <w:color w:val="000000"/>
                <w:sz w:val="24"/>
                <w:u w:val="none"/>
              </w:rPr>
            </w:pPr>
          </w:p>
        </w:tc>
      </w:tr>
      <w:tr w14:paraId="68F2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1100AEE3">
            <w:pPr>
              <w:jc w:val="center"/>
              <w:rPr>
                <w:rFonts w:ascii="Times New Roman" w:hAnsi="Times New Roman" w:eastAsia="仿宋_GB2312"/>
                <w:b/>
                <w:color w:val="000000"/>
                <w:sz w:val="24"/>
                <w:u w:val="none"/>
              </w:rPr>
            </w:pPr>
            <w:r>
              <w:rPr>
                <w:rFonts w:ascii="Times New Roman" w:hAnsi="Times New Roman" w:eastAsia="仿宋_GB2312"/>
                <w:b/>
                <w:color w:val="000000"/>
                <w:sz w:val="24"/>
                <w:u w:val="none"/>
              </w:rPr>
              <w:t>注册地址</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231FB4DD">
            <w:pPr>
              <w:jc w:val="center"/>
              <w:rPr>
                <w:rFonts w:ascii="Times New Roman" w:hAnsi="Times New Roman" w:eastAsia="仿宋_GB2312"/>
                <w:color w:val="000000"/>
                <w:sz w:val="24"/>
                <w:u w:val="none"/>
              </w:rPr>
            </w:pPr>
          </w:p>
        </w:tc>
      </w:tr>
      <w:tr w14:paraId="21C2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07E8FE88">
            <w:pPr>
              <w:jc w:val="center"/>
              <w:rPr>
                <w:rFonts w:ascii="Times New Roman" w:hAnsi="Times New Roman" w:eastAsia="仿宋_GB2312"/>
                <w:b/>
                <w:color w:val="000000"/>
                <w:sz w:val="24"/>
                <w:u w:val="none"/>
              </w:rPr>
            </w:pPr>
            <w:r>
              <w:rPr>
                <w:rFonts w:ascii="Times New Roman" w:hAnsi="Times New Roman" w:eastAsia="仿宋_GB2312"/>
                <w:b/>
                <w:color w:val="000000"/>
                <w:sz w:val="24"/>
                <w:u w:val="none"/>
              </w:rPr>
              <w:t>法人代表</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4B3A80E5">
            <w:pPr>
              <w:jc w:val="center"/>
              <w:rPr>
                <w:rFonts w:ascii="Times New Roman" w:hAnsi="Times New Roman" w:eastAsia="仿宋_GB2312"/>
                <w:color w:val="000000"/>
                <w:sz w:val="24"/>
                <w:u w:val="none"/>
              </w:rPr>
            </w:pPr>
          </w:p>
        </w:tc>
      </w:tr>
      <w:tr w14:paraId="1446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6667B759">
            <w:pPr>
              <w:jc w:val="center"/>
              <w:rPr>
                <w:rFonts w:ascii="Times New Roman" w:hAnsi="Times New Roman" w:eastAsia="仿宋_GB2312"/>
                <w:b/>
                <w:color w:val="000000"/>
                <w:sz w:val="24"/>
                <w:u w:val="none"/>
              </w:rPr>
            </w:pPr>
            <w:r>
              <w:rPr>
                <w:rFonts w:ascii="Times New Roman" w:hAnsi="Times New Roman" w:eastAsia="仿宋_GB2312"/>
                <w:b/>
                <w:color w:val="000000"/>
                <w:sz w:val="24"/>
                <w:u w:val="none"/>
              </w:rPr>
              <w:t>联系电话</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521862E3">
            <w:pPr>
              <w:jc w:val="center"/>
              <w:rPr>
                <w:rFonts w:ascii="Times New Roman" w:hAnsi="Times New Roman" w:eastAsia="仿宋_GB2312"/>
                <w:color w:val="000000"/>
                <w:sz w:val="24"/>
                <w:u w:val="none"/>
              </w:rPr>
            </w:pPr>
          </w:p>
        </w:tc>
      </w:tr>
      <w:tr w14:paraId="16CE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0D3D02BD">
            <w:pPr>
              <w:jc w:val="center"/>
              <w:rPr>
                <w:rFonts w:ascii="Times New Roman" w:hAnsi="Times New Roman" w:eastAsia="仿宋_GB2312"/>
                <w:b/>
                <w:color w:val="000000"/>
                <w:sz w:val="24"/>
                <w:u w:val="none"/>
              </w:rPr>
            </w:pPr>
            <w:r>
              <w:rPr>
                <w:rFonts w:ascii="Times New Roman" w:hAnsi="Times New Roman" w:eastAsia="仿宋_GB2312"/>
                <w:b/>
                <w:color w:val="000000"/>
                <w:sz w:val="24"/>
                <w:u w:val="none"/>
              </w:rPr>
              <w:t>经营范围</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330DF809">
            <w:pPr>
              <w:jc w:val="center"/>
              <w:rPr>
                <w:rFonts w:ascii="Times New Roman" w:hAnsi="Times New Roman" w:eastAsia="仿宋_GB2312"/>
                <w:color w:val="000000"/>
                <w:sz w:val="24"/>
                <w:u w:val="none"/>
              </w:rPr>
            </w:pPr>
          </w:p>
        </w:tc>
      </w:tr>
      <w:tr w14:paraId="16A2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7B5A9D33">
            <w:pPr>
              <w:jc w:val="center"/>
              <w:rPr>
                <w:rFonts w:ascii="Times New Roman" w:hAnsi="Times New Roman" w:eastAsia="仿宋_GB2312"/>
                <w:b/>
                <w:color w:val="000000"/>
                <w:sz w:val="24"/>
                <w:u w:val="none"/>
              </w:rPr>
            </w:pPr>
            <w:r>
              <w:rPr>
                <w:rFonts w:ascii="Times New Roman" w:hAnsi="Times New Roman" w:eastAsia="仿宋_GB2312"/>
                <w:b/>
                <w:color w:val="000000"/>
                <w:sz w:val="24"/>
                <w:u w:val="none"/>
              </w:rPr>
              <w:t>企业类型</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20830C33">
            <w:pPr>
              <w:jc w:val="center"/>
              <w:rPr>
                <w:rFonts w:ascii="Times New Roman" w:hAnsi="Times New Roman" w:eastAsia="仿宋_GB2312"/>
                <w:color w:val="000000"/>
                <w:sz w:val="24"/>
                <w:u w:val="none"/>
              </w:rPr>
            </w:pPr>
            <w:r>
              <w:rPr>
                <w:rFonts w:ascii="Wingdings 2" w:hAnsi="Wingdings 2" w:eastAsia="仿宋_GB2312"/>
                <w:color w:val="000000"/>
                <w:sz w:val="24"/>
                <w:u w:val="none"/>
              </w:rPr>
              <w:t>£</w:t>
            </w:r>
            <w:r>
              <w:rPr>
                <w:rFonts w:ascii="Times New Roman" w:hAnsi="Times New Roman" w:eastAsia="仿宋_GB2312"/>
                <w:color w:val="000000"/>
                <w:sz w:val="24"/>
                <w:u w:val="none"/>
              </w:rPr>
              <w:t>农机维修点</w:t>
            </w:r>
            <w:r>
              <w:rPr>
                <w:rFonts w:hint="eastAsia" w:ascii="Times New Roman" w:hAnsi="Times New Roman" w:eastAsia="仿宋_GB2312"/>
                <w:color w:val="000000"/>
                <w:sz w:val="24"/>
                <w:u w:val="none"/>
              </w:rPr>
              <w:t xml:space="preserve">  </w:t>
            </w:r>
            <w:r>
              <w:rPr>
                <w:rFonts w:ascii="Wingdings 2" w:hAnsi="Wingdings 2" w:eastAsia="仿宋_GB2312"/>
                <w:color w:val="000000"/>
                <w:sz w:val="24"/>
                <w:u w:val="none"/>
              </w:rPr>
              <w:t>£</w:t>
            </w:r>
            <w:r>
              <w:rPr>
                <w:rFonts w:ascii="Times New Roman" w:hAnsi="Times New Roman" w:eastAsia="仿宋_GB2312"/>
                <w:color w:val="000000"/>
                <w:sz w:val="24"/>
                <w:u w:val="none"/>
              </w:rPr>
              <w:t>合作社</w:t>
            </w:r>
            <w:r>
              <w:rPr>
                <w:rFonts w:hint="eastAsia" w:ascii="Times New Roman" w:hAnsi="Times New Roman" w:eastAsia="仿宋_GB2312"/>
                <w:color w:val="000000"/>
                <w:sz w:val="24"/>
                <w:u w:val="none"/>
              </w:rPr>
              <w:t xml:space="preserve">   </w:t>
            </w:r>
            <w:r>
              <w:rPr>
                <w:rFonts w:ascii="Wingdings 2" w:hAnsi="Wingdings 2" w:eastAsia="仿宋_GB2312"/>
                <w:color w:val="000000"/>
                <w:sz w:val="24"/>
                <w:u w:val="none"/>
              </w:rPr>
              <w:t>£</w:t>
            </w:r>
            <w:r>
              <w:rPr>
                <w:rFonts w:hint="eastAsia" w:ascii="Times New Roman" w:hAnsi="Times New Roman" w:eastAsia="仿宋_GB2312"/>
                <w:color w:val="000000"/>
                <w:sz w:val="24"/>
                <w:u w:val="none"/>
              </w:rPr>
              <w:t xml:space="preserve">其他：     </w:t>
            </w:r>
          </w:p>
        </w:tc>
      </w:tr>
      <w:tr w14:paraId="7361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5EB1FE9F">
            <w:pPr>
              <w:jc w:val="center"/>
              <w:rPr>
                <w:rFonts w:hint="eastAsia" w:ascii="Times New Roman" w:hAnsi="Times New Roman" w:eastAsia="仿宋_GB2312"/>
                <w:b/>
                <w:color w:val="000000"/>
                <w:sz w:val="24"/>
                <w:u w:val="none"/>
              </w:rPr>
            </w:pPr>
            <w:r>
              <w:rPr>
                <w:rFonts w:hint="eastAsia" w:ascii="Times New Roman" w:hAnsi="Times New Roman" w:eastAsia="仿宋_GB2312"/>
                <w:b/>
                <w:color w:val="000000"/>
                <w:sz w:val="24"/>
                <w:u w:val="none"/>
              </w:rPr>
              <w:t>拆解场地地址</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7575C3B0">
            <w:pPr>
              <w:rPr>
                <w:rFonts w:hint="eastAsia" w:ascii="Times New Roman" w:hAnsi="Times New Roman" w:eastAsia="仿宋_GB2312"/>
                <w:color w:val="000000"/>
                <w:sz w:val="24"/>
                <w:u w:val="none"/>
              </w:rPr>
            </w:pPr>
          </w:p>
        </w:tc>
      </w:tr>
      <w:tr w14:paraId="1DAE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332E951B">
            <w:pPr>
              <w:jc w:val="center"/>
              <w:rPr>
                <w:rFonts w:hint="eastAsia" w:ascii="Times New Roman" w:hAnsi="Times New Roman" w:eastAsia="仿宋_GB2312"/>
                <w:b/>
                <w:color w:val="000000"/>
                <w:sz w:val="24"/>
                <w:u w:val="none"/>
              </w:rPr>
            </w:pPr>
            <w:r>
              <w:rPr>
                <w:rFonts w:hint="eastAsia" w:ascii="Times New Roman" w:hAnsi="Times New Roman" w:eastAsia="仿宋_GB2312"/>
                <w:b/>
                <w:color w:val="000000"/>
                <w:sz w:val="24"/>
                <w:u w:val="none"/>
              </w:rPr>
              <w:t>申请事项</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2FC51672">
            <w:pPr>
              <w:ind w:firstLine="480" w:firstLineChars="200"/>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本企业现有从业人员</w:t>
            </w:r>
            <w:r>
              <w:rPr>
                <w:rFonts w:hint="eastAsia" w:ascii="仿宋_GB2312" w:hAnsi="仿宋_GB2312" w:eastAsia="仿宋_GB2312" w:cs="仿宋_GB2312"/>
                <w:color w:val="000000"/>
                <w:sz w:val="24"/>
                <w:u w:val="none"/>
              </w:rPr>
              <w:tab/>
            </w:r>
            <w:r>
              <w:rPr>
                <w:rFonts w:hint="eastAsia" w:ascii="仿宋_GB2312" w:hAnsi="仿宋_GB2312" w:eastAsia="仿宋_GB2312" w:cs="仿宋_GB2312"/>
                <w:color w:val="000000"/>
                <w:sz w:val="24"/>
                <w:u w:val="none"/>
              </w:rPr>
              <w:t xml:space="preserve">   名，其中:专业技术人员 </w:t>
            </w:r>
            <w:r>
              <w:rPr>
                <w:rFonts w:hint="eastAsia" w:ascii="仿宋_GB2312" w:hAnsi="仿宋_GB2312" w:eastAsia="仿宋_GB2312" w:cs="仿宋_GB2312"/>
                <w:color w:val="000000"/>
                <w:sz w:val="24"/>
                <w:u w:val="none"/>
              </w:rPr>
              <w:tab/>
            </w:r>
            <w:r>
              <w:rPr>
                <w:rFonts w:hint="eastAsia" w:ascii="仿宋_GB2312" w:hAnsi="仿宋_GB2312" w:eastAsia="仿宋_GB2312" w:cs="仿宋_GB2312"/>
                <w:color w:val="000000"/>
                <w:sz w:val="24"/>
                <w:u w:val="none"/>
              </w:rPr>
              <w:t xml:space="preserve"> 名、技术工人     名、管理人员</w:t>
            </w:r>
            <w:r>
              <w:rPr>
                <w:rFonts w:hint="eastAsia" w:ascii="仿宋_GB2312" w:hAnsi="仿宋_GB2312" w:eastAsia="仿宋_GB2312" w:cs="仿宋_GB2312"/>
                <w:color w:val="000000"/>
                <w:sz w:val="24"/>
                <w:u w:val="none"/>
              </w:rPr>
              <w:tab/>
            </w:r>
            <w:r>
              <w:rPr>
                <w:rFonts w:hint="eastAsia" w:ascii="仿宋_GB2312" w:hAnsi="仿宋_GB2312" w:eastAsia="仿宋_GB2312" w:cs="仿宋_GB2312"/>
                <w:color w:val="000000"/>
                <w:sz w:val="24"/>
                <w:u w:val="none"/>
              </w:rPr>
              <w:t xml:space="preserve">  名、其他人员  </w:t>
            </w:r>
            <w:r>
              <w:rPr>
                <w:rFonts w:hint="eastAsia" w:ascii="仿宋_GB2312" w:hAnsi="仿宋_GB2312" w:eastAsia="仿宋_GB2312" w:cs="仿宋_GB2312"/>
                <w:color w:val="000000"/>
                <w:sz w:val="24"/>
                <w:u w:val="none"/>
              </w:rPr>
              <w:tab/>
            </w:r>
            <w:r>
              <w:rPr>
                <w:rFonts w:hint="eastAsia" w:ascii="仿宋_GB2312" w:hAnsi="仿宋_GB2312" w:eastAsia="仿宋_GB2312" w:cs="仿宋_GB2312"/>
                <w:color w:val="000000"/>
                <w:sz w:val="24"/>
                <w:u w:val="none"/>
              </w:rPr>
              <w:t>名;回收拆解场地</w:t>
            </w:r>
            <w:r>
              <w:rPr>
                <w:rFonts w:hint="eastAsia" w:ascii="仿宋_GB2312" w:hAnsi="仿宋_GB2312" w:eastAsia="仿宋_GB2312" w:cs="仿宋_GB2312"/>
                <w:color w:val="000000"/>
                <w:sz w:val="24"/>
                <w:u w:val="none"/>
              </w:rPr>
              <w:tab/>
            </w:r>
            <w:r>
              <w:rPr>
                <w:rFonts w:hint="eastAsia" w:ascii="仿宋_GB2312" w:hAnsi="仿宋_GB2312" w:eastAsia="仿宋_GB2312" w:cs="仿宋_GB2312"/>
                <w:color w:val="000000"/>
                <w:sz w:val="24"/>
                <w:u w:val="none"/>
              </w:rPr>
              <w:t xml:space="preserve">      平方米，具有必要的回收拆解设备及消防设施，年回收报废农业机械能力     </w:t>
            </w:r>
            <w:r>
              <w:rPr>
                <w:rFonts w:hint="eastAsia" w:ascii="仿宋_GB2312" w:hAnsi="仿宋_GB2312" w:eastAsia="仿宋_GB2312" w:cs="仿宋_GB2312"/>
                <w:color w:val="000000"/>
                <w:sz w:val="24"/>
                <w:u w:val="none"/>
              </w:rPr>
              <w:tab/>
            </w:r>
            <w:r>
              <w:rPr>
                <w:rFonts w:hint="eastAsia" w:ascii="仿宋_GB2312" w:hAnsi="仿宋_GB2312" w:eastAsia="仿宋_GB2312" w:cs="仿宋_GB2312"/>
                <w:color w:val="000000"/>
                <w:sz w:val="24"/>
                <w:u w:val="none"/>
              </w:rPr>
              <w:t>台;没有出售、维修已报废农业机械或者出售已报废发动机、车架、变速箱、前桥、后桥，拼装农业机械、收销赃等违法经营行为记录;符合国家规定的环境保护标准。根据《广西推动农业机械报废更新补贴实施方案》相关规定，特申请从事报废农业机械回收拆解经营活动，请予认定。</w:t>
            </w:r>
          </w:p>
          <w:p w14:paraId="259066AC">
            <w:pPr>
              <w:ind w:firstLine="480" w:firstLineChars="200"/>
              <w:rPr>
                <w:rFonts w:hint="eastAsia" w:ascii="仿宋_GB2312" w:hAnsi="仿宋_GB2312" w:eastAsia="仿宋_GB2312" w:cs="仿宋_GB2312"/>
                <w:color w:val="000000"/>
                <w:sz w:val="24"/>
                <w:u w:val="none"/>
              </w:rPr>
            </w:pPr>
          </w:p>
          <w:p w14:paraId="08B21669">
            <w:pPr>
              <w:ind w:firstLine="480" w:firstLineChars="200"/>
              <w:rPr>
                <w:rFonts w:hint="eastAsia" w:ascii="仿宋_GB2312" w:hAnsi="仿宋_GB2312" w:eastAsia="仿宋_GB2312" w:cs="仿宋_GB2312"/>
                <w:color w:val="000000"/>
                <w:sz w:val="24"/>
                <w:u w:val="none"/>
              </w:rPr>
            </w:pPr>
          </w:p>
          <w:p w14:paraId="3CCCA6CB">
            <w:pPr>
              <w:ind w:firstLine="480" w:firstLineChars="200"/>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申请单位(公章)</w:t>
            </w:r>
          </w:p>
          <w:p w14:paraId="0DFC4127">
            <w:pPr>
              <w:ind w:firstLine="480" w:firstLineChars="200"/>
              <w:jc w:val="center"/>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 xml:space="preserve">     年     月      日</w:t>
            </w:r>
          </w:p>
          <w:p w14:paraId="1C03A4D2">
            <w:pPr>
              <w:pStyle w:val="3"/>
              <w:rPr>
                <w:rFonts w:hint="eastAsia" w:ascii="Times New Roman" w:hAnsi="Times New Roman"/>
                <w:color w:val="000000"/>
                <w:u w:val="none"/>
              </w:rPr>
            </w:pPr>
          </w:p>
        </w:tc>
      </w:tr>
      <w:tr w14:paraId="2284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3E7B327E">
            <w:pPr>
              <w:jc w:val="center"/>
              <w:rPr>
                <w:rFonts w:hint="eastAsia" w:ascii="Times New Roman" w:hAnsi="Times New Roman" w:eastAsia="仿宋_GB2312"/>
                <w:b/>
                <w:color w:val="000000"/>
                <w:sz w:val="24"/>
                <w:u w:val="none"/>
              </w:rPr>
            </w:pPr>
            <w:r>
              <w:rPr>
                <w:rFonts w:hint="eastAsia" w:ascii="Times New Roman" w:hAnsi="Times New Roman" w:eastAsia="仿宋_GB2312"/>
                <w:b/>
                <w:color w:val="000000"/>
                <w:sz w:val="24"/>
                <w:u w:val="none"/>
              </w:rPr>
              <w:t>实地核实情况</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5C153D10">
            <w:pPr>
              <w:spacing w:line="240" w:lineRule="atLeast"/>
              <w:ind w:firstLine="480" w:firstLineChars="200"/>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经审核，认定你单位具备农机报废回收拆解能力。</w:t>
            </w:r>
          </w:p>
          <w:p w14:paraId="75CEF0D1">
            <w:pPr>
              <w:widowControl/>
              <w:spacing w:line="240" w:lineRule="atLeast"/>
              <w:rPr>
                <w:rFonts w:hint="eastAsia" w:ascii="仿宋_GB2312" w:hAnsi="仿宋_GB2312" w:eastAsia="仿宋_GB2312" w:cs="仿宋_GB2312"/>
                <w:color w:val="000000"/>
                <w:sz w:val="24"/>
                <w:u w:val="none"/>
              </w:rPr>
            </w:pPr>
          </w:p>
          <w:p w14:paraId="2F3FBC1A">
            <w:pPr>
              <w:widowControl/>
              <w:spacing w:line="240" w:lineRule="atLeast"/>
              <w:ind w:firstLine="720" w:firstLineChars="300"/>
              <w:jc w:val="right"/>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 xml:space="preserve">县（市、区）农业农村（农机）部门（公章）                        </w:t>
            </w:r>
          </w:p>
          <w:p w14:paraId="2C516E35">
            <w:pPr>
              <w:widowControl/>
              <w:spacing w:line="240" w:lineRule="atLeast"/>
              <w:ind w:firstLine="3120" w:firstLineChars="1300"/>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 xml:space="preserve">经办人：                 </w:t>
            </w:r>
          </w:p>
          <w:p w14:paraId="363045CB">
            <w:pPr>
              <w:spacing w:line="240" w:lineRule="atLeast"/>
              <w:ind w:firstLine="2880" w:firstLineChars="1200"/>
              <w:rPr>
                <w:rFonts w:hint="eastAsia"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 xml:space="preserve">     年    月    日   </w:t>
            </w:r>
          </w:p>
        </w:tc>
      </w:tr>
      <w:tr w14:paraId="5077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8956" w:type="dxa"/>
            <w:gridSpan w:val="2"/>
            <w:tcBorders>
              <w:top w:val="single" w:color="auto" w:sz="4" w:space="0"/>
              <w:left w:val="single" w:color="auto" w:sz="4" w:space="0"/>
              <w:bottom w:val="single" w:color="auto" w:sz="4" w:space="0"/>
              <w:right w:val="single" w:color="auto" w:sz="4" w:space="0"/>
            </w:tcBorders>
            <w:noWrap w:val="0"/>
            <w:vAlign w:val="center"/>
          </w:tcPr>
          <w:p w14:paraId="220DC099">
            <w:pPr>
              <w:ind w:left="720" w:hanging="720" w:hangingChars="300"/>
              <w:rPr>
                <w:rFonts w:ascii="Times New Roman" w:hAnsi="Times New Roman" w:eastAsia="仿宋_GB2312"/>
                <w:color w:val="000000"/>
                <w:sz w:val="24"/>
                <w:u w:val="none"/>
              </w:rPr>
            </w:pPr>
            <w:r>
              <w:rPr>
                <w:rFonts w:ascii="Times New Roman" w:hAnsi="Times New Roman" w:eastAsia="仿宋_GB2312"/>
                <w:color w:val="000000"/>
                <w:sz w:val="24"/>
                <w:u w:val="none"/>
              </w:rPr>
              <w:t>说明：本申请表一式四</w:t>
            </w:r>
            <w:r>
              <w:rPr>
                <w:rFonts w:hint="eastAsia" w:ascii="Times New Roman" w:hAnsi="Times New Roman" w:eastAsia="仿宋_GB2312"/>
                <w:color w:val="000000"/>
                <w:sz w:val="24"/>
                <w:u w:val="none"/>
              </w:rPr>
              <w:t>份</w:t>
            </w:r>
            <w:r>
              <w:rPr>
                <w:rFonts w:ascii="Times New Roman" w:hAnsi="Times New Roman" w:eastAsia="仿宋_GB2312"/>
                <w:color w:val="000000"/>
                <w:sz w:val="24"/>
                <w:u w:val="none"/>
              </w:rPr>
              <w:t>：</w:t>
            </w:r>
            <w:r>
              <w:rPr>
                <w:rFonts w:hint="eastAsia" w:ascii="Times New Roman" w:hAnsi="Times New Roman" w:eastAsia="仿宋_GB2312"/>
                <w:color w:val="000000"/>
                <w:sz w:val="24"/>
                <w:u w:val="none"/>
              </w:rPr>
              <w:t>申请报废农机回收拆解企业</w:t>
            </w:r>
            <w:r>
              <w:rPr>
                <w:rFonts w:ascii="Times New Roman" w:hAnsi="Times New Roman" w:eastAsia="仿宋_GB2312"/>
                <w:color w:val="000000"/>
                <w:sz w:val="24"/>
                <w:u w:val="none"/>
              </w:rPr>
              <w:t>、县（区、市）</w:t>
            </w:r>
            <w:r>
              <w:rPr>
                <w:rFonts w:hint="eastAsia" w:ascii="Times New Roman" w:hAnsi="Times New Roman" w:eastAsia="仿宋_GB2312"/>
                <w:color w:val="000000"/>
                <w:sz w:val="24"/>
                <w:u w:val="none"/>
              </w:rPr>
              <w:t>农业农村（农机）</w:t>
            </w:r>
            <w:r>
              <w:rPr>
                <w:rFonts w:ascii="Times New Roman" w:hAnsi="Times New Roman" w:eastAsia="仿宋_GB2312"/>
                <w:color w:val="000000"/>
                <w:sz w:val="24"/>
                <w:u w:val="none"/>
              </w:rPr>
              <w:t>部门、市级</w:t>
            </w:r>
            <w:r>
              <w:rPr>
                <w:rFonts w:hint="eastAsia" w:ascii="Times New Roman" w:hAnsi="Times New Roman" w:eastAsia="仿宋_GB2312"/>
                <w:color w:val="000000"/>
                <w:sz w:val="24"/>
                <w:u w:val="none"/>
              </w:rPr>
              <w:t>农业农村（农机）</w:t>
            </w:r>
            <w:r>
              <w:rPr>
                <w:rFonts w:ascii="Times New Roman" w:hAnsi="Times New Roman" w:eastAsia="仿宋_GB2312"/>
                <w:color w:val="000000"/>
                <w:sz w:val="24"/>
                <w:u w:val="none"/>
              </w:rPr>
              <w:t>部门、</w:t>
            </w:r>
            <w:r>
              <w:rPr>
                <w:rFonts w:hint="eastAsia" w:ascii="Times New Roman" w:hAnsi="Times New Roman" w:eastAsia="仿宋_GB2312"/>
                <w:color w:val="000000"/>
                <w:sz w:val="24"/>
                <w:u w:val="none"/>
              </w:rPr>
              <w:t>自治区</w:t>
            </w:r>
            <w:r>
              <w:rPr>
                <w:rFonts w:ascii="Times New Roman" w:hAnsi="Times New Roman" w:eastAsia="仿宋_GB2312"/>
                <w:color w:val="000000"/>
                <w:sz w:val="24"/>
                <w:u w:val="none"/>
              </w:rPr>
              <w:t>农业农村厅各一份。</w:t>
            </w:r>
          </w:p>
          <w:p w14:paraId="36B197E7">
            <w:pPr>
              <w:ind w:left="718" w:leftChars="342"/>
              <w:rPr>
                <w:rFonts w:ascii="Times New Roman" w:hAnsi="Times New Roman" w:eastAsia="仿宋_GB2312"/>
                <w:color w:val="000000"/>
                <w:sz w:val="24"/>
                <w:u w:val="none"/>
              </w:rPr>
            </w:pPr>
            <w:r>
              <w:rPr>
                <w:rFonts w:ascii="Times New Roman" w:hAnsi="Times New Roman" w:eastAsia="仿宋_GB2312"/>
                <w:color w:val="000000"/>
                <w:sz w:val="24"/>
                <w:u w:val="none"/>
              </w:rPr>
              <w:t>随本表附上申请企业营业执照复印件</w:t>
            </w:r>
            <w:r>
              <w:rPr>
                <w:rFonts w:hint="eastAsia" w:ascii="Times New Roman" w:hAnsi="Times New Roman" w:eastAsia="仿宋_GB2312"/>
                <w:color w:val="000000"/>
                <w:sz w:val="24"/>
                <w:u w:val="none"/>
              </w:rPr>
              <w:t>、场地面积、技术人员数及消防、安全、环保等相关证明材料</w:t>
            </w:r>
            <w:r>
              <w:rPr>
                <w:rFonts w:ascii="Times New Roman" w:hAnsi="Times New Roman" w:eastAsia="仿宋_GB2312"/>
                <w:color w:val="000000"/>
                <w:sz w:val="24"/>
                <w:u w:val="none"/>
              </w:rPr>
              <w:t>。</w:t>
            </w:r>
          </w:p>
        </w:tc>
      </w:tr>
    </w:tbl>
    <w:p w14:paraId="275F5D82">
      <w:pPr>
        <w:pStyle w:val="3"/>
        <w:spacing w:line="500" w:lineRule="exact"/>
        <w:rPr>
          <w:rFonts w:hint="eastAsia" w:eastAsia="黑体"/>
          <w:color w:val="000000"/>
          <w:sz w:val="32"/>
          <w:szCs w:val="32"/>
          <w:u w:val="none"/>
        </w:rPr>
        <w:sectPr>
          <w:pgSz w:w="11906" w:h="16838"/>
          <w:pgMar w:top="1440" w:right="1800" w:bottom="1440" w:left="1800" w:header="851" w:footer="992" w:gutter="0"/>
          <w:pgNumType w:fmt="decimal"/>
          <w:cols w:space="720" w:num="1"/>
          <w:docGrid w:type="lines" w:linePitch="312" w:charSpace="0"/>
        </w:sectPr>
      </w:pPr>
    </w:p>
    <w:p w14:paraId="4B5E1DF6">
      <w:pPr>
        <w:pStyle w:val="3"/>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附件5</w:t>
      </w:r>
    </w:p>
    <w:p w14:paraId="57B303DA">
      <w:pPr>
        <w:pStyle w:val="3"/>
        <w:spacing w:line="500" w:lineRule="exact"/>
        <w:jc w:val="center"/>
        <w:rPr>
          <w:rFonts w:hint="eastAsia" w:ascii="方正小标宋_GBK" w:hAnsi="方正小标宋_GBK" w:eastAsia="方正小标宋_GBK" w:cs="方正小标宋_GBK"/>
          <w:color w:val="000000"/>
          <w:sz w:val="44"/>
          <w:szCs w:val="44"/>
          <w:u w:val="none"/>
        </w:rPr>
      </w:pPr>
      <w:r>
        <w:rPr>
          <w:rFonts w:hint="eastAsia" w:ascii="方正小标宋_GBK" w:hAnsi="方正小标宋_GBK" w:eastAsia="方正小标宋_GBK" w:cs="方正小标宋_GBK"/>
          <w:color w:val="000000"/>
          <w:sz w:val="44"/>
          <w:szCs w:val="44"/>
          <w:u w:val="none"/>
        </w:rPr>
        <w:t xml:space="preserve">         回收拆解企业备案汇总表</w:t>
      </w:r>
    </w:p>
    <w:p w14:paraId="02346A4A">
      <w:pPr>
        <w:pStyle w:val="3"/>
        <w:spacing w:line="440" w:lineRule="exact"/>
        <w:jc w:val="left"/>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none"/>
        </w:rPr>
        <w:t>填报单位：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545"/>
        <w:gridCol w:w="2730"/>
        <w:gridCol w:w="2835"/>
        <w:gridCol w:w="1275"/>
        <w:gridCol w:w="1710"/>
        <w:gridCol w:w="3105"/>
      </w:tblGrid>
      <w:tr w14:paraId="51A0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02" w:type="dxa"/>
            <w:noWrap w:val="0"/>
            <w:vAlign w:val="top"/>
          </w:tcPr>
          <w:p w14:paraId="24D069C2">
            <w:pPr>
              <w:pStyle w:val="3"/>
              <w:spacing w:line="440" w:lineRule="exact"/>
              <w:jc w:val="center"/>
              <w:rPr>
                <w:rFonts w:hint="eastAsia" w:ascii="仿宋_GB2312" w:hAnsi="仿宋_GB2312" w:eastAsia="仿宋_GB2312" w:cs="仿宋_GB2312"/>
                <w:b/>
                <w:bCs/>
                <w:color w:val="000000"/>
                <w:sz w:val="24"/>
                <w:u w:val="none"/>
              </w:rPr>
            </w:pPr>
            <w:r>
              <w:rPr>
                <w:rFonts w:hint="eastAsia" w:ascii="仿宋_GB2312" w:hAnsi="仿宋_GB2312" w:eastAsia="仿宋_GB2312" w:cs="仿宋_GB2312"/>
                <w:b/>
                <w:bCs/>
                <w:color w:val="000000"/>
                <w:sz w:val="24"/>
                <w:u w:val="none"/>
              </w:rPr>
              <w:t>序号</w:t>
            </w:r>
          </w:p>
        </w:tc>
        <w:tc>
          <w:tcPr>
            <w:tcW w:w="1545" w:type="dxa"/>
            <w:noWrap w:val="0"/>
            <w:vAlign w:val="top"/>
          </w:tcPr>
          <w:p w14:paraId="362C9DF7">
            <w:pPr>
              <w:pStyle w:val="3"/>
              <w:spacing w:line="440" w:lineRule="exact"/>
              <w:jc w:val="center"/>
              <w:rPr>
                <w:rFonts w:hint="eastAsia" w:ascii="仿宋_GB2312" w:hAnsi="仿宋_GB2312" w:eastAsia="仿宋_GB2312" w:cs="仿宋_GB2312"/>
                <w:b/>
                <w:bCs/>
                <w:color w:val="000000"/>
                <w:sz w:val="24"/>
                <w:u w:val="none"/>
              </w:rPr>
            </w:pPr>
            <w:r>
              <w:rPr>
                <w:rFonts w:hint="eastAsia" w:ascii="仿宋_GB2312" w:hAnsi="仿宋_GB2312" w:eastAsia="仿宋_GB2312" w:cs="仿宋_GB2312"/>
                <w:b/>
                <w:bCs/>
                <w:color w:val="000000"/>
                <w:sz w:val="24"/>
                <w:u w:val="none"/>
              </w:rPr>
              <w:t>县（市、区）</w:t>
            </w:r>
          </w:p>
        </w:tc>
        <w:tc>
          <w:tcPr>
            <w:tcW w:w="2730" w:type="dxa"/>
            <w:noWrap w:val="0"/>
            <w:vAlign w:val="top"/>
          </w:tcPr>
          <w:p w14:paraId="32B14E4E">
            <w:pPr>
              <w:pStyle w:val="3"/>
              <w:spacing w:line="440" w:lineRule="exact"/>
              <w:jc w:val="center"/>
              <w:rPr>
                <w:rFonts w:hint="eastAsia" w:ascii="仿宋_GB2312" w:hAnsi="仿宋_GB2312" w:eastAsia="仿宋_GB2312" w:cs="仿宋_GB2312"/>
                <w:b/>
                <w:bCs/>
                <w:color w:val="000000"/>
                <w:sz w:val="24"/>
                <w:u w:val="none"/>
              </w:rPr>
            </w:pPr>
            <w:r>
              <w:rPr>
                <w:rFonts w:hint="eastAsia" w:ascii="仿宋_GB2312" w:hAnsi="仿宋_GB2312" w:eastAsia="仿宋_GB2312" w:cs="仿宋_GB2312"/>
                <w:b/>
                <w:bCs/>
                <w:color w:val="000000"/>
                <w:sz w:val="24"/>
                <w:u w:val="none"/>
              </w:rPr>
              <w:t>企业名称</w:t>
            </w:r>
          </w:p>
        </w:tc>
        <w:tc>
          <w:tcPr>
            <w:tcW w:w="2835" w:type="dxa"/>
            <w:noWrap w:val="0"/>
            <w:vAlign w:val="top"/>
          </w:tcPr>
          <w:p w14:paraId="339DBC7A">
            <w:pPr>
              <w:pStyle w:val="3"/>
              <w:spacing w:line="440" w:lineRule="exact"/>
              <w:jc w:val="center"/>
              <w:rPr>
                <w:rFonts w:hint="eastAsia" w:ascii="仿宋_GB2312" w:hAnsi="仿宋_GB2312" w:eastAsia="仿宋_GB2312" w:cs="仿宋_GB2312"/>
                <w:b/>
                <w:bCs/>
                <w:color w:val="000000"/>
                <w:sz w:val="24"/>
                <w:u w:val="none"/>
              </w:rPr>
            </w:pPr>
            <w:r>
              <w:rPr>
                <w:rFonts w:hint="eastAsia" w:ascii="仿宋_GB2312" w:hAnsi="仿宋_GB2312" w:eastAsia="仿宋_GB2312" w:cs="仿宋_GB2312"/>
                <w:b/>
                <w:bCs/>
                <w:color w:val="000000"/>
                <w:sz w:val="24"/>
                <w:u w:val="none"/>
              </w:rPr>
              <w:t>地址</w:t>
            </w:r>
          </w:p>
        </w:tc>
        <w:tc>
          <w:tcPr>
            <w:tcW w:w="1275" w:type="dxa"/>
            <w:noWrap w:val="0"/>
            <w:vAlign w:val="top"/>
          </w:tcPr>
          <w:p w14:paraId="29EE13F2">
            <w:pPr>
              <w:pStyle w:val="3"/>
              <w:spacing w:line="440" w:lineRule="exact"/>
              <w:jc w:val="center"/>
              <w:rPr>
                <w:rFonts w:hint="eastAsia" w:ascii="仿宋_GB2312" w:hAnsi="仿宋_GB2312" w:eastAsia="仿宋_GB2312" w:cs="仿宋_GB2312"/>
                <w:b/>
                <w:bCs/>
                <w:color w:val="000000"/>
                <w:sz w:val="24"/>
                <w:u w:val="none"/>
              </w:rPr>
            </w:pPr>
            <w:r>
              <w:rPr>
                <w:rFonts w:hint="eastAsia" w:ascii="仿宋_GB2312" w:hAnsi="仿宋_GB2312" w:eastAsia="仿宋_GB2312" w:cs="仿宋_GB2312"/>
                <w:b/>
                <w:bCs/>
                <w:color w:val="000000"/>
                <w:sz w:val="24"/>
                <w:u w:val="none"/>
              </w:rPr>
              <w:t>法人代表</w:t>
            </w:r>
          </w:p>
        </w:tc>
        <w:tc>
          <w:tcPr>
            <w:tcW w:w="1710" w:type="dxa"/>
            <w:noWrap w:val="0"/>
            <w:vAlign w:val="top"/>
          </w:tcPr>
          <w:p w14:paraId="419DEDF9">
            <w:pPr>
              <w:pStyle w:val="3"/>
              <w:spacing w:line="440" w:lineRule="exact"/>
              <w:jc w:val="center"/>
              <w:rPr>
                <w:rFonts w:hint="eastAsia" w:ascii="仿宋_GB2312" w:hAnsi="仿宋_GB2312" w:eastAsia="仿宋_GB2312" w:cs="仿宋_GB2312"/>
                <w:b/>
                <w:bCs/>
                <w:color w:val="000000"/>
                <w:sz w:val="24"/>
                <w:u w:val="none"/>
              </w:rPr>
            </w:pPr>
            <w:r>
              <w:rPr>
                <w:rFonts w:hint="eastAsia" w:ascii="仿宋_GB2312" w:hAnsi="仿宋_GB2312" w:eastAsia="仿宋_GB2312" w:cs="仿宋_GB2312"/>
                <w:b/>
                <w:bCs/>
                <w:color w:val="000000"/>
                <w:sz w:val="24"/>
                <w:u w:val="none"/>
              </w:rPr>
              <w:t>联系电话</w:t>
            </w:r>
          </w:p>
        </w:tc>
        <w:tc>
          <w:tcPr>
            <w:tcW w:w="3105" w:type="dxa"/>
            <w:noWrap w:val="0"/>
            <w:vAlign w:val="top"/>
          </w:tcPr>
          <w:p w14:paraId="3F63A561">
            <w:pPr>
              <w:pStyle w:val="3"/>
              <w:spacing w:line="440" w:lineRule="exact"/>
              <w:jc w:val="center"/>
              <w:rPr>
                <w:rFonts w:hint="eastAsia" w:ascii="仿宋_GB2312" w:hAnsi="仿宋_GB2312" w:eastAsia="仿宋_GB2312" w:cs="仿宋_GB2312"/>
                <w:b/>
                <w:bCs/>
                <w:color w:val="000000"/>
                <w:sz w:val="24"/>
                <w:u w:val="none"/>
              </w:rPr>
            </w:pPr>
            <w:r>
              <w:rPr>
                <w:rFonts w:hint="eastAsia" w:ascii="仿宋_GB2312" w:hAnsi="仿宋_GB2312" w:eastAsia="仿宋_GB2312" w:cs="仿宋_GB2312"/>
                <w:b/>
                <w:bCs/>
                <w:color w:val="000000"/>
                <w:sz w:val="24"/>
                <w:u w:val="none"/>
              </w:rPr>
              <w:t>组织机构代码</w:t>
            </w:r>
          </w:p>
        </w:tc>
      </w:tr>
      <w:tr w14:paraId="1289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2" w:type="dxa"/>
            <w:noWrap w:val="0"/>
            <w:vAlign w:val="top"/>
          </w:tcPr>
          <w:p w14:paraId="16E35B9C">
            <w:pPr>
              <w:pStyle w:val="3"/>
              <w:spacing w:line="440" w:lineRule="exact"/>
              <w:jc w:val="center"/>
              <w:rPr>
                <w:rFonts w:hint="eastAsia" w:ascii="仿宋_GB2312" w:hAnsi="仿宋_GB2312" w:eastAsia="仿宋_GB2312" w:cs="仿宋_GB2312"/>
                <w:color w:val="000000"/>
                <w:sz w:val="24"/>
                <w:u w:val="none"/>
              </w:rPr>
            </w:pPr>
          </w:p>
        </w:tc>
        <w:tc>
          <w:tcPr>
            <w:tcW w:w="1545" w:type="dxa"/>
            <w:noWrap w:val="0"/>
            <w:vAlign w:val="top"/>
          </w:tcPr>
          <w:p w14:paraId="50A7AF31">
            <w:pPr>
              <w:pStyle w:val="3"/>
              <w:spacing w:line="440" w:lineRule="exact"/>
              <w:jc w:val="center"/>
              <w:rPr>
                <w:rFonts w:hint="eastAsia" w:ascii="仿宋_GB2312" w:hAnsi="仿宋_GB2312" w:eastAsia="仿宋_GB2312" w:cs="仿宋_GB2312"/>
                <w:color w:val="000000"/>
                <w:sz w:val="24"/>
                <w:u w:val="none"/>
              </w:rPr>
            </w:pPr>
          </w:p>
        </w:tc>
        <w:tc>
          <w:tcPr>
            <w:tcW w:w="2730" w:type="dxa"/>
            <w:noWrap w:val="0"/>
            <w:vAlign w:val="top"/>
          </w:tcPr>
          <w:p w14:paraId="083C313D">
            <w:pPr>
              <w:pStyle w:val="3"/>
              <w:spacing w:line="440" w:lineRule="exact"/>
              <w:jc w:val="center"/>
              <w:rPr>
                <w:rFonts w:hint="eastAsia" w:ascii="仿宋_GB2312" w:hAnsi="仿宋_GB2312" w:eastAsia="仿宋_GB2312" w:cs="仿宋_GB2312"/>
                <w:color w:val="000000"/>
                <w:sz w:val="24"/>
                <w:u w:val="none"/>
              </w:rPr>
            </w:pPr>
          </w:p>
        </w:tc>
        <w:tc>
          <w:tcPr>
            <w:tcW w:w="2835" w:type="dxa"/>
            <w:noWrap w:val="0"/>
            <w:vAlign w:val="top"/>
          </w:tcPr>
          <w:p w14:paraId="5F310B33">
            <w:pPr>
              <w:pStyle w:val="3"/>
              <w:spacing w:line="440" w:lineRule="exact"/>
              <w:jc w:val="center"/>
              <w:rPr>
                <w:rFonts w:hint="eastAsia" w:ascii="仿宋_GB2312" w:hAnsi="仿宋_GB2312" w:eastAsia="仿宋_GB2312" w:cs="仿宋_GB2312"/>
                <w:color w:val="000000"/>
                <w:sz w:val="24"/>
                <w:u w:val="none"/>
              </w:rPr>
            </w:pPr>
          </w:p>
        </w:tc>
        <w:tc>
          <w:tcPr>
            <w:tcW w:w="1275" w:type="dxa"/>
            <w:noWrap w:val="0"/>
            <w:vAlign w:val="top"/>
          </w:tcPr>
          <w:p w14:paraId="4DEDE835">
            <w:pPr>
              <w:pStyle w:val="3"/>
              <w:spacing w:line="440" w:lineRule="exact"/>
              <w:jc w:val="center"/>
              <w:rPr>
                <w:rFonts w:hint="eastAsia" w:ascii="仿宋_GB2312" w:hAnsi="仿宋_GB2312" w:eastAsia="仿宋_GB2312" w:cs="仿宋_GB2312"/>
                <w:color w:val="000000"/>
                <w:sz w:val="24"/>
                <w:u w:val="none"/>
              </w:rPr>
            </w:pPr>
          </w:p>
        </w:tc>
        <w:tc>
          <w:tcPr>
            <w:tcW w:w="1710" w:type="dxa"/>
            <w:noWrap w:val="0"/>
            <w:vAlign w:val="top"/>
          </w:tcPr>
          <w:p w14:paraId="27E5BCDF">
            <w:pPr>
              <w:pStyle w:val="3"/>
              <w:spacing w:line="440" w:lineRule="exact"/>
              <w:jc w:val="center"/>
              <w:rPr>
                <w:rFonts w:hint="eastAsia" w:ascii="仿宋_GB2312" w:hAnsi="仿宋_GB2312" w:eastAsia="仿宋_GB2312" w:cs="仿宋_GB2312"/>
                <w:color w:val="000000"/>
                <w:sz w:val="24"/>
                <w:u w:val="none"/>
              </w:rPr>
            </w:pPr>
          </w:p>
        </w:tc>
        <w:tc>
          <w:tcPr>
            <w:tcW w:w="3105" w:type="dxa"/>
            <w:noWrap w:val="0"/>
            <w:vAlign w:val="top"/>
          </w:tcPr>
          <w:p w14:paraId="2BBFE0C7">
            <w:pPr>
              <w:pStyle w:val="3"/>
              <w:spacing w:line="440" w:lineRule="exact"/>
              <w:jc w:val="center"/>
              <w:rPr>
                <w:rFonts w:hint="eastAsia" w:ascii="仿宋_GB2312" w:hAnsi="仿宋_GB2312" w:eastAsia="仿宋_GB2312" w:cs="仿宋_GB2312"/>
                <w:color w:val="000000"/>
                <w:sz w:val="24"/>
                <w:u w:val="none"/>
              </w:rPr>
            </w:pPr>
          </w:p>
        </w:tc>
      </w:tr>
      <w:tr w14:paraId="564B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2" w:type="dxa"/>
            <w:noWrap w:val="0"/>
            <w:vAlign w:val="top"/>
          </w:tcPr>
          <w:p w14:paraId="75A9ADC8">
            <w:pPr>
              <w:pStyle w:val="3"/>
              <w:spacing w:line="440" w:lineRule="exact"/>
              <w:jc w:val="center"/>
              <w:rPr>
                <w:rFonts w:hint="eastAsia" w:ascii="仿宋_GB2312" w:hAnsi="仿宋_GB2312" w:eastAsia="仿宋_GB2312" w:cs="仿宋_GB2312"/>
                <w:color w:val="000000"/>
                <w:sz w:val="24"/>
                <w:u w:val="none"/>
              </w:rPr>
            </w:pPr>
          </w:p>
        </w:tc>
        <w:tc>
          <w:tcPr>
            <w:tcW w:w="1545" w:type="dxa"/>
            <w:noWrap w:val="0"/>
            <w:vAlign w:val="top"/>
          </w:tcPr>
          <w:p w14:paraId="6B8857C9">
            <w:pPr>
              <w:pStyle w:val="3"/>
              <w:spacing w:line="440" w:lineRule="exact"/>
              <w:jc w:val="center"/>
              <w:rPr>
                <w:rFonts w:hint="eastAsia" w:ascii="仿宋_GB2312" w:hAnsi="仿宋_GB2312" w:eastAsia="仿宋_GB2312" w:cs="仿宋_GB2312"/>
                <w:color w:val="000000"/>
                <w:sz w:val="24"/>
                <w:u w:val="none"/>
              </w:rPr>
            </w:pPr>
          </w:p>
        </w:tc>
        <w:tc>
          <w:tcPr>
            <w:tcW w:w="2730" w:type="dxa"/>
            <w:noWrap w:val="0"/>
            <w:vAlign w:val="top"/>
          </w:tcPr>
          <w:p w14:paraId="23F25164">
            <w:pPr>
              <w:pStyle w:val="3"/>
              <w:spacing w:line="440" w:lineRule="exact"/>
              <w:jc w:val="center"/>
              <w:rPr>
                <w:rFonts w:hint="eastAsia" w:ascii="仿宋_GB2312" w:hAnsi="仿宋_GB2312" w:eastAsia="仿宋_GB2312" w:cs="仿宋_GB2312"/>
                <w:color w:val="000000"/>
                <w:sz w:val="24"/>
                <w:u w:val="none"/>
              </w:rPr>
            </w:pPr>
          </w:p>
        </w:tc>
        <w:tc>
          <w:tcPr>
            <w:tcW w:w="2835" w:type="dxa"/>
            <w:noWrap w:val="0"/>
            <w:vAlign w:val="top"/>
          </w:tcPr>
          <w:p w14:paraId="5336EECA">
            <w:pPr>
              <w:pStyle w:val="3"/>
              <w:spacing w:line="440" w:lineRule="exact"/>
              <w:jc w:val="center"/>
              <w:rPr>
                <w:rFonts w:hint="eastAsia" w:ascii="仿宋_GB2312" w:hAnsi="仿宋_GB2312" w:eastAsia="仿宋_GB2312" w:cs="仿宋_GB2312"/>
                <w:color w:val="000000"/>
                <w:sz w:val="24"/>
                <w:u w:val="none"/>
              </w:rPr>
            </w:pPr>
          </w:p>
        </w:tc>
        <w:tc>
          <w:tcPr>
            <w:tcW w:w="1275" w:type="dxa"/>
            <w:noWrap w:val="0"/>
            <w:vAlign w:val="top"/>
          </w:tcPr>
          <w:p w14:paraId="5FEC40B8">
            <w:pPr>
              <w:pStyle w:val="3"/>
              <w:spacing w:line="440" w:lineRule="exact"/>
              <w:jc w:val="center"/>
              <w:rPr>
                <w:rFonts w:hint="eastAsia" w:ascii="仿宋_GB2312" w:hAnsi="仿宋_GB2312" w:eastAsia="仿宋_GB2312" w:cs="仿宋_GB2312"/>
                <w:color w:val="000000"/>
                <w:sz w:val="24"/>
                <w:u w:val="none"/>
              </w:rPr>
            </w:pPr>
          </w:p>
        </w:tc>
        <w:tc>
          <w:tcPr>
            <w:tcW w:w="1710" w:type="dxa"/>
            <w:noWrap w:val="0"/>
            <w:vAlign w:val="top"/>
          </w:tcPr>
          <w:p w14:paraId="41A9AC85">
            <w:pPr>
              <w:pStyle w:val="3"/>
              <w:spacing w:line="440" w:lineRule="exact"/>
              <w:jc w:val="center"/>
              <w:rPr>
                <w:rFonts w:hint="eastAsia" w:ascii="仿宋_GB2312" w:hAnsi="仿宋_GB2312" w:eastAsia="仿宋_GB2312" w:cs="仿宋_GB2312"/>
                <w:color w:val="000000"/>
                <w:sz w:val="24"/>
                <w:u w:val="none"/>
              </w:rPr>
            </w:pPr>
          </w:p>
        </w:tc>
        <w:tc>
          <w:tcPr>
            <w:tcW w:w="3105" w:type="dxa"/>
            <w:noWrap w:val="0"/>
            <w:vAlign w:val="top"/>
          </w:tcPr>
          <w:p w14:paraId="09981638">
            <w:pPr>
              <w:pStyle w:val="3"/>
              <w:spacing w:line="440" w:lineRule="exact"/>
              <w:jc w:val="center"/>
              <w:rPr>
                <w:rFonts w:hint="eastAsia" w:ascii="仿宋_GB2312" w:hAnsi="仿宋_GB2312" w:eastAsia="仿宋_GB2312" w:cs="仿宋_GB2312"/>
                <w:color w:val="000000"/>
                <w:sz w:val="24"/>
                <w:u w:val="none"/>
              </w:rPr>
            </w:pPr>
          </w:p>
        </w:tc>
      </w:tr>
      <w:tr w14:paraId="291B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2" w:type="dxa"/>
            <w:noWrap w:val="0"/>
            <w:vAlign w:val="top"/>
          </w:tcPr>
          <w:p w14:paraId="40125871">
            <w:pPr>
              <w:pStyle w:val="3"/>
              <w:spacing w:line="440" w:lineRule="exact"/>
              <w:jc w:val="center"/>
              <w:rPr>
                <w:rFonts w:hint="eastAsia" w:ascii="仿宋_GB2312" w:hAnsi="仿宋_GB2312" w:eastAsia="仿宋_GB2312" w:cs="仿宋_GB2312"/>
                <w:color w:val="000000"/>
                <w:sz w:val="24"/>
                <w:u w:val="none"/>
              </w:rPr>
            </w:pPr>
          </w:p>
        </w:tc>
        <w:tc>
          <w:tcPr>
            <w:tcW w:w="1545" w:type="dxa"/>
            <w:noWrap w:val="0"/>
            <w:vAlign w:val="top"/>
          </w:tcPr>
          <w:p w14:paraId="0DB2FC83">
            <w:pPr>
              <w:pStyle w:val="3"/>
              <w:spacing w:line="440" w:lineRule="exact"/>
              <w:jc w:val="center"/>
              <w:rPr>
                <w:rFonts w:hint="eastAsia" w:ascii="仿宋_GB2312" w:hAnsi="仿宋_GB2312" w:eastAsia="仿宋_GB2312" w:cs="仿宋_GB2312"/>
                <w:color w:val="000000"/>
                <w:sz w:val="24"/>
                <w:u w:val="none"/>
              </w:rPr>
            </w:pPr>
          </w:p>
        </w:tc>
        <w:tc>
          <w:tcPr>
            <w:tcW w:w="2730" w:type="dxa"/>
            <w:noWrap w:val="0"/>
            <w:vAlign w:val="top"/>
          </w:tcPr>
          <w:p w14:paraId="0A7DC513">
            <w:pPr>
              <w:pStyle w:val="3"/>
              <w:spacing w:line="440" w:lineRule="exact"/>
              <w:jc w:val="center"/>
              <w:rPr>
                <w:rFonts w:hint="eastAsia" w:ascii="仿宋_GB2312" w:hAnsi="仿宋_GB2312" w:eastAsia="仿宋_GB2312" w:cs="仿宋_GB2312"/>
                <w:color w:val="000000"/>
                <w:sz w:val="24"/>
                <w:u w:val="none"/>
              </w:rPr>
            </w:pPr>
          </w:p>
        </w:tc>
        <w:tc>
          <w:tcPr>
            <w:tcW w:w="2835" w:type="dxa"/>
            <w:noWrap w:val="0"/>
            <w:vAlign w:val="top"/>
          </w:tcPr>
          <w:p w14:paraId="5A5E956E">
            <w:pPr>
              <w:pStyle w:val="3"/>
              <w:spacing w:line="440" w:lineRule="exact"/>
              <w:jc w:val="center"/>
              <w:rPr>
                <w:rFonts w:hint="eastAsia" w:ascii="仿宋_GB2312" w:hAnsi="仿宋_GB2312" w:eastAsia="仿宋_GB2312" w:cs="仿宋_GB2312"/>
                <w:color w:val="000000"/>
                <w:sz w:val="24"/>
                <w:u w:val="none"/>
              </w:rPr>
            </w:pPr>
          </w:p>
        </w:tc>
        <w:tc>
          <w:tcPr>
            <w:tcW w:w="1275" w:type="dxa"/>
            <w:noWrap w:val="0"/>
            <w:vAlign w:val="top"/>
          </w:tcPr>
          <w:p w14:paraId="16D387B4">
            <w:pPr>
              <w:pStyle w:val="3"/>
              <w:spacing w:line="440" w:lineRule="exact"/>
              <w:jc w:val="center"/>
              <w:rPr>
                <w:rFonts w:hint="eastAsia" w:ascii="仿宋_GB2312" w:hAnsi="仿宋_GB2312" w:eastAsia="仿宋_GB2312" w:cs="仿宋_GB2312"/>
                <w:color w:val="000000"/>
                <w:sz w:val="24"/>
                <w:u w:val="none"/>
              </w:rPr>
            </w:pPr>
          </w:p>
        </w:tc>
        <w:tc>
          <w:tcPr>
            <w:tcW w:w="1710" w:type="dxa"/>
            <w:noWrap w:val="0"/>
            <w:vAlign w:val="top"/>
          </w:tcPr>
          <w:p w14:paraId="304CB3B9">
            <w:pPr>
              <w:pStyle w:val="3"/>
              <w:spacing w:line="440" w:lineRule="exact"/>
              <w:jc w:val="center"/>
              <w:rPr>
                <w:rFonts w:hint="eastAsia" w:ascii="仿宋_GB2312" w:hAnsi="仿宋_GB2312" w:eastAsia="仿宋_GB2312" w:cs="仿宋_GB2312"/>
                <w:color w:val="000000"/>
                <w:sz w:val="24"/>
                <w:u w:val="none"/>
              </w:rPr>
            </w:pPr>
          </w:p>
        </w:tc>
        <w:tc>
          <w:tcPr>
            <w:tcW w:w="3105" w:type="dxa"/>
            <w:noWrap w:val="0"/>
            <w:vAlign w:val="top"/>
          </w:tcPr>
          <w:p w14:paraId="4F2BBF48">
            <w:pPr>
              <w:pStyle w:val="3"/>
              <w:spacing w:line="440" w:lineRule="exact"/>
              <w:jc w:val="center"/>
              <w:rPr>
                <w:rFonts w:hint="eastAsia" w:ascii="仿宋_GB2312" w:hAnsi="仿宋_GB2312" w:eastAsia="仿宋_GB2312" w:cs="仿宋_GB2312"/>
                <w:color w:val="000000"/>
                <w:sz w:val="24"/>
                <w:u w:val="none"/>
              </w:rPr>
            </w:pPr>
          </w:p>
        </w:tc>
      </w:tr>
      <w:tr w14:paraId="6DDE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2" w:type="dxa"/>
            <w:noWrap w:val="0"/>
            <w:vAlign w:val="top"/>
          </w:tcPr>
          <w:p w14:paraId="668A0602">
            <w:pPr>
              <w:pStyle w:val="3"/>
              <w:spacing w:line="440" w:lineRule="exact"/>
              <w:jc w:val="center"/>
              <w:rPr>
                <w:rFonts w:hint="eastAsia" w:ascii="仿宋_GB2312" w:hAnsi="仿宋_GB2312" w:eastAsia="仿宋_GB2312" w:cs="仿宋_GB2312"/>
                <w:color w:val="000000"/>
                <w:sz w:val="24"/>
                <w:u w:val="none"/>
              </w:rPr>
            </w:pPr>
          </w:p>
        </w:tc>
        <w:tc>
          <w:tcPr>
            <w:tcW w:w="1545" w:type="dxa"/>
            <w:noWrap w:val="0"/>
            <w:vAlign w:val="top"/>
          </w:tcPr>
          <w:p w14:paraId="21F351E3">
            <w:pPr>
              <w:pStyle w:val="3"/>
              <w:spacing w:line="440" w:lineRule="exact"/>
              <w:jc w:val="center"/>
              <w:rPr>
                <w:rFonts w:hint="eastAsia" w:ascii="仿宋_GB2312" w:hAnsi="仿宋_GB2312" w:eastAsia="仿宋_GB2312" w:cs="仿宋_GB2312"/>
                <w:color w:val="000000"/>
                <w:sz w:val="24"/>
                <w:u w:val="none"/>
              </w:rPr>
            </w:pPr>
          </w:p>
        </w:tc>
        <w:tc>
          <w:tcPr>
            <w:tcW w:w="2730" w:type="dxa"/>
            <w:noWrap w:val="0"/>
            <w:vAlign w:val="top"/>
          </w:tcPr>
          <w:p w14:paraId="2369D5C9">
            <w:pPr>
              <w:pStyle w:val="3"/>
              <w:spacing w:line="440" w:lineRule="exact"/>
              <w:jc w:val="center"/>
              <w:rPr>
                <w:rFonts w:hint="eastAsia" w:ascii="仿宋_GB2312" w:hAnsi="仿宋_GB2312" w:eastAsia="仿宋_GB2312" w:cs="仿宋_GB2312"/>
                <w:color w:val="000000"/>
                <w:sz w:val="24"/>
                <w:u w:val="none"/>
              </w:rPr>
            </w:pPr>
          </w:p>
        </w:tc>
        <w:tc>
          <w:tcPr>
            <w:tcW w:w="2835" w:type="dxa"/>
            <w:noWrap w:val="0"/>
            <w:vAlign w:val="top"/>
          </w:tcPr>
          <w:p w14:paraId="1EC75E30">
            <w:pPr>
              <w:pStyle w:val="3"/>
              <w:spacing w:line="440" w:lineRule="exact"/>
              <w:jc w:val="center"/>
              <w:rPr>
                <w:rFonts w:hint="eastAsia" w:ascii="仿宋_GB2312" w:hAnsi="仿宋_GB2312" w:eastAsia="仿宋_GB2312" w:cs="仿宋_GB2312"/>
                <w:color w:val="000000"/>
                <w:sz w:val="24"/>
                <w:u w:val="none"/>
              </w:rPr>
            </w:pPr>
          </w:p>
        </w:tc>
        <w:tc>
          <w:tcPr>
            <w:tcW w:w="1275" w:type="dxa"/>
            <w:noWrap w:val="0"/>
            <w:vAlign w:val="top"/>
          </w:tcPr>
          <w:p w14:paraId="730CCCA6">
            <w:pPr>
              <w:pStyle w:val="3"/>
              <w:spacing w:line="440" w:lineRule="exact"/>
              <w:jc w:val="center"/>
              <w:rPr>
                <w:rFonts w:hint="eastAsia" w:ascii="仿宋_GB2312" w:hAnsi="仿宋_GB2312" w:eastAsia="仿宋_GB2312" w:cs="仿宋_GB2312"/>
                <w:color w:val="000000"/>
                <w:sz w:val="24"/>
                <w:u w:val="none"/>
              </w:rPr>
            </w:pPr>
          </w:p>
        </w:tc>
        <w:tc>
          <w:tcPr>
            <w:tcW w:w="1710" w:type="dxa"/>
            <w:noWrap w:val="0"/>
            <w:vAlign w:val="top"/>
          </w:tcPr>
          <w:p w14:paraId="01D8BFD7">
            <w:pPr>
              <w:pStyle w:val="3"/>
              <w:spacing w:line="440" w:lineRule="exact"/>
              <w:jc w:val="center"/>
              <w:rPr>
                <w:rFonts w:hint="eastAsia" w:ascii="仿宋_GB2312" w:hAnsi="仿宋_GB2312" w:eastAsia="仿宋_GB2312" w:cs="仿宋_GB2312"/>
                <w:color w:val="000000"/>
                <w:sz w:val="24"/>
                <w:u w:val="none"/>
              </w:rPr>
            </w:pPr>
          </w:p>
        </w:tc>
        <w:tc>
          <w:tcPr>
            <w:tcW w:w="3105" w:type="dxa"/>
            <w:noWrap w:val="0"/>
            <w:vAlign w:val="top"/>
          </w:tcPr>
          <w:p w14:paraId="7D6579E7">
            <w:pPr>
              <w:pStyle w:val="3"/>
              <w:spacing w:line="440" w:lineRule="exact"/>
              <w:jc w:val="center"/>
              <w:rPr>
                <w:rFonts w:hint="eastAsia" w:ascii="仿宋_GB2312" w:hAnsi="仿宋_GB2312" w:eastAsia="仿宋_GB2312" w:cs="仿宋_GB2312"/>
                <w:color w:val="000000"/>
                <w:sz w:val="24"/>
                <w:u w:val="none"/>
              </w:rPr>
            </w:pPr>
          </w:p>
        </w:tc>
      </w:tr>
      <w:tr w14:paraId="6F71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2" w:type="dxa"/>
            <w:noWrap w:val="0"/>
            <w:vAlign w:val="top"/>
          </w:tcPr>
          <w:p w14:paraId="1B66FACA">
            <w:pPr>
              <w:pStyle w:val="3"/>
              <w:spacing w:line="440" w:lineRule="exact"/>
              <w:jc w:val="center"/>
              <w:rPr>
                <w:rFonts w:hint="eastAsia" w:ascii="仿宋_GB2312" w:hAnsi="仿宋_GB2312" w:eastAsia="仿宋_GB2312" w:cs="仿宋_GB2312"/>
                <w:color w:val="000000"/>
                <w:sz w:val="24"/>
                <w:u w:val="none"/>
              </w:rPr>
            </w:pPr>
          </w:p>
        </w:tc>
        <w:tc>
          <w:tcPr>
            <w:tcW w:w="1545" w:type="dxa"/>
            <w:noWrap w:val="0"/>
            <w:vAlign w:val="top"/>
          </w:tcPr>
          <w:p w14:paraId="3A585899">
            <w:pPr>
              <w:pStyle w:val="3"/>
              <w:spacing w:line="440" w:lineRule="exact"/>
              <w:jc w:val="center"/>
              <w:rPr>
                <w:rFonts w:hint="eastAsia" w:ascii="仿宋_GB2312" w:hAnsi="仿宋_GB2312" w:eastAsia="仿宋_GB2312" w:cs="仿宋_GB2312"/>
                <w:color w:val="000000"/>
                <w:sz w:val="24"/>
                <w:u w:val="none"/>
              </w:rPr>
            </w:pPr>
          </w:p>
        </w:tc>
        <w:tc>
          <w:tcPr>
            <w:tcW w:w="2730" w:type="dxa"/>
            <w:noWrap w:val="0"/>
            <w:vAlign w:val="top"/>
          </w:tcPr>
          <w:p w14:paraId="7D23000E">
            <w:pPr>
              <w:pStyle w:val="3"/>
              <w:spacing w:line="440" w:lineRule="exact"/>
              <w:jc w:val="center"/>
              <w:rPr>
                <w:rFonts w:hint="eastAsia" w:ascii="仿宋_GB2312" w:hAnsi="仿宋_GB2312" w:eastAsia="仿宋_GB2312" w:cs="仿宋_GB2312"/>
                <w:color w:val="000000"/>
                <w:sz w:val="24"/>
                <w:u w:val="none"/>
              </w:rPr>
            </w:pPr>
          </w:p>
        </w:tc>
        <w:tc>
          <w:tcPr>
            <w:tcW w:w="2835" w:type="dxa"/>
            <w:noWrap w:val="0"/>
            <w:vAlign w:val="top"/>
          </w:tcPr>
          <w:p w14:paraId="7431899C">
            <w:pPr>
              <w:pStyle w:val="3"/>
              <w:spacing w:line="440" w:lineRule="exact"/>
              <w:jc w:val="center"/>
              <w:rPr>
                <w:rFonts w:hint="eastAsia" w:ascii="仿宋_GB2312" w:hAnsi="仿宋_GB2312" w:eastAsia="仿宋_GB2312" w:cs="仿宋_GB2312"/>
                <w:color w:val="000000"/>
                <w:sz w:val="24"/>
                <w:u w:val="none"/>
              </w:rPr>
            </w:pPr>
          </w:p>
        </w:tc>
        <w:tc>
          <w:tcPr>
            <w:tcW w:w="1275" w:type="dxa"/>
            <w:noWrap w:val="0"/>
            <w:vAlign w:val="top"/>
          </w:tcPr>
          <w:p w14:paraId="02C3D959">
            <w:pPr>
              <w:pStyle w:val="3"/>
              <w:spacing w:line="440" w:lineRule="exact"/>
              <w:jc w:val="center"/>
              <w:rPr>
                <w:rFonts w:hint="eastAsia" w:ascii="仿宋_GB2312" w:hAnsi="仿宋_GB2312" w:eastAsia="仿宋_GB2312" w:cs="仿宋_GB2312"/>
                <w:color w:val="000000"/>
                <w:sz w:val="24"/>
                <w:u w:val="none"/>
              </w:rPr>
            </w:pPr>
          </w:p>
        </w:tc>
        <w:tc>
          <w:tcPr>
            <w:tcW w:w="1710" w:type="dxa"/>
            <w:noWrap w:val="0"/>
            <w:vAlign w:val="top"/>
          </w:tcPr>
          <w:p w14:paraId="4F905497">
            <w:pPr>
              <w:pStyle w:val="3"/>
              <w:spacing w:line="440" w:lineRule="exact"/>
              <w:jc w:val="center"/>
              <w:rPr>
                <w:rFonts w:hint="eastAsia" w:ascii="仿宋_GB2312" w:hAnsi="仿宋_GB2312" w:eastAsia="仿宋_GB2312" w:cs="仿宋_GB2312"/>
                <w:color w:val="000000"/>
                <w:sz w:val="24"/>
                <w:u w:val="none"/>
              </w:rPr>
            </w:pPr>
          </w:p>
        </w:tc>
        <w:tc>
          <w:tcPr>
            <w:tcW w:w="3105" w:type="dxa"/>
            <w:noWrap w:val="0"/>
            <w:vAlign w:val="top"/>
          </w:tcPr>
          <w:p w14:paraId="5156310D">
            <w:pPr>
              <w:pStyle w:val="3"/>
              <w:spacing w:line="440" w:lineRule="exact"/>
              <w:jc w:val="center"/>
              <w:rPr>
                <w:rFonts w:hint="eastAsia" w:ascii="仿宋_GB2312" w:hAnsi="仿宋_GB2312" w:eastAsia="仿宋_GB2312" w:cs="仿宋_GB2312"/>
                <w:color w:val="000000"/>
                <w:sz w:val="24"/>
                <w:u w:val="none"/>
              </w:rPr>
            </w:pPr>
          </w:p>
        </w:tc>
      </w:tr>
      <w:tr w14:paraId="460F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2" w:type="dxa"/>
            <w:noWrap w:val="0"/>
            <w:vAlign w:val="top"/>
          </w:tcPr>
          <w:p w14:paraId="39E382CE">
            <w:pPr>
              <w:pStyle w:val="3"/>
              <w:spacing w:line="440" w:lineRule="exact"/>
              <w:jc w:val="center"/>
              <w:rPr>
                <w:rFonts w:hint="eastAsia" w:ascii="仿宋_GB2312" w:hAnsi="仿宋_GB2312" w:eastAsia="仿宋_GB2312" w:cs="仿宋_GB2312"/>
                <w:color w:val="000000"/>
                <w:sz w:val="24"/>
                <w:u w:val="none"/>
              </w:rPr>
            </w:pPr>
          </w:p>
        </w:tc>
        <w:tc>
          <w:tcPr>
            <w:tcW w:w="1545" w:type="dxa"/>
            <w:noWrap w:val="0"/>
            <w:vAlign w:val="top"/>
          </w:tcPr>
          <w:p w14:paraId="5A21BFCA">
            <w:pPr>
              <w:pStyle w:val="3"/>
              <w:spacing w:line="440" w:lineRule="exact"/>
              <w:jc w:val="center"/>
              <w:rPr>
                <w:rFonts w:hint="eastAsia" w:ascii="仿宋_GB2312" w:hAnsi="仿宋_GB2312" w:eastAsia="仿宋_GB2312" w:cs="仿宋_GB2312"/>
                <w:color w:val="000000"/>
                <w:sz w:val="24"/>
                <w:u w:val="none"/>
              </w:rPr>
            </w:pPr>
          </w:p>
        </w:tc>
        <w:tc>
          <w:tcPr>
            <w:tcW w:w="2730" w:type="dxa"/>
            <w:noWrap w:val="0"/>
            <w:vAlign w:val="top"/>
          </w:tcPr>
          <w:p w14:paraId="06A8A5B9">
            <w:pPr>
              <w:pStyle w:val="3"/>
              <w:spacing w:line="440" w:lineRule="exact"/>
              <w:jc w:val="center"/>
              <w:rPr>
                <w:rFonts w:hint="eastAsia" w:ascii="仿宋_GB2312" w:hAnsi="仿宋_GB2312" w:eastAsia="仿宋_GB2312" w:cs="仿宋_GB2312"/>
                <w:color w:val="000000"/>
                <w:sz w:val="24"/>
                <w:u w:val="none"/>
              </w:rPr>
            </w:pPr>
          </w:p>
        </w:tc>
        <w:tc>
          <w:tcPr>
            <w:tcW w:w="2835" w:type="dxa"/>
            <w:noWrap w:val="0"/>
            <w:vAlign w:val="top"/>
          </w:tcPr>
          <w:p w14:paraId="57B524B5">
            <w:pPr>
              <w:pStyle w:val="3"/>
              <w:spacing w:line="440" w:lineRule="exact"/>
              <w:jc w:val="center"/>
              <w:rPr>
                <w:rFonts w:hint="eastAsia" w:ascii="仿宋_GB2312" w:hAnsi="仿宋_GB2312" w:eastAsia="仿宋_GB2312" w:cs="仿宋_GB2312"/>
                <w:color w:val="000000"/>
                <w:sz w:val="24"/>
                <w:u w:val="none"/>
              </w:rPr>
            </w:pPr>
          </w:p>
        </w:tc>
        <w:tc>
          <w:tcPr>
            <w:tcW w:w="1275" w:type="dxa"/>
            <w:noWrap w:val="0"/>
            <w:vAlign w:val="top"/>
          </w:tcPr>
          <w:p w14:paraId="7F31B29B">
            <w:pPr>
              <w:pStyle w:val="3"/>
              <w:spacing w:line="440" w:lineRule="exact"/>
              <w:jc w:val="center"/>
              <w:rPr>
                <w:rFonts w:hint="eastAsia" w:ascii="仿宋_GB2312" w:hAnsi="仿宋_GB2312" w:eastAsia="仿宋_GB2312" w:cs="仿宋_GB2312"/>
                <w:color w:val="000000"/>
                <w:sz w:val="24"/>
                <w:u w:val="none"/>
              </w:rPr>
            </w:pPr>
          </w:p>
        </w:tc>
        <w:tc>
          <w:tcPr>
            <w:tcW w:w="1710" w:type="dxa"/>
            <w:noWrap w:val="0"/>
            <w:vAlign w:val="top"/>
          </w:tcPr>
          <w:p w14:paraId="55CC8643">
            <w:pPr>
              <w:pStyle w:val="3"/>
              <w:spacing w:line="440" w:lineRule="exact"/>
              <w:jc w:val="center"/>
              <w:rPr>
                <w:rFonts w:hint="eastAsia" w:ascii="仿宋_GB2312" w:hAnsi="仿宋_GB2312" w:eastAsia="仿宋_GB2312" w:cs="仿宋_GB2312"/>
                <w:color w:val="000000"/>
                <w:sz w:val="24"/>
                <w:u w:val="none"/>
              </w:rPr>
            </w:pPr>
          </w:p>
        </w:tc>
        <w:tc>
          <w:tcPr>
            <w:tcW w:w="3105" w:type="dxa"/>
            <w:noWrap w:val="0"/>
            <w:vAlign w:val="top"/>
          </w:tcPr>
          <w:p w14:paraId="6CA42489">
            <w:pPr>
              <w:pStyle w:val="3"/>
              <w:spacing w:line="440" w:lineRule="exact"/>
              <w:jc w:val="center"/>
              <w:rPr>
                <w:rFonts w:hint="eastAsia" w:ascii="仿宋_GB2312" w:hAnsi="仿宋_GB2312" w:eastAsia="仿宋_GB2312" w:cs="仿宋_GB2312"/>
                <w:color w:val="000000"/>
                <w:sz w:val="24"/>
                <w:u w:val="none"/>
              </w:rPr>
            </w:pPr>
          </w:p>
        </w:tc>
      </w:tr>
      <w:tr w14:paraId="1EF6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2" w:type="dxa"/>
            <w:noWrap w:val="0"/>
            <w:vAlign w:val="top"/>
          </w:tcPr>
          <w:p w14:paraId="5A9F9610">
            <w:pPr>
              <w:pStyle w:val="3"/>
              <w:spacing w:line="440" w:lineRule="exact"/>
              <w:jc w:val="center"/>
              <w:rPr>
                <w:rFonts w:hint="eastAsia" w:ascii="仿宋_GB2312" w:hAnsi="仿宋_GB2312" w:eastAsia="仿宋_GB2312" w:cs="仿宋_GB2312"/>
                <w:color w:val="000000"/>
                <w:sz w:val="24"/>
                <w:u w:val="none"/>
              </w:rPr>
            </w:pPr>
          </w:p>
        </w:tc>
        <w:tc>
          <w:tcPr>
            <w:tcW w:w="1545" w:type="dxa"/>
            <w:noWrap w:val="0"/>
            <w:vAlign w:val="top"/>
          </w:tcPr>
          <w:p w14:paraId="67DBF7C4">
            <w:pPr>
              <w:pStyle w:val="3"/>
              <w:spacing w:line="440" w:lineRule="exact"/>
              <w:jc w:val="center"/>
              <w:rPr>
                <w:rFonts w:hint="eastAsia" w:ascii="仿宋_GB2312" w:hAnsi="仿宋_GB2312" w:eastAsia="仿宋_GB2312" w:cs="仿宋_GB2312"/>
                <w:color w:val="000000"/>
                <w:sz w:val="24"/>
                <w:u w:val="none"/>
              </w:rPr>
            </w:pPr>
          </w:p>
        </w:tc>
        <w:tc>
          <w:tcPr>
            <w:tcW w:w="2730" w:type="dxa"/>
            <w:noWrap w:val="0"/>
            <w:vAlign w:val="top"/>
          </w:tcPr>
          <w:p w14:paraId="0B03212B">
            <w:pPr>
              <w:pStyle w:val="3"/>
              <w:spacing w:line="440" w:lineRule="exact"/>
              <w:jc w:val="center"/>
              <w:rPr>
                <w:rFonts w:hint="eastAsia" w:ascii="仿宋_GB2312" w:hAnsi="仿宋_GB2312" w:eastAsia="仿宋_GB2312" w:cs="仿宋_GB2312"/>
                <w:color w:val="000000"/>
                <w:sz w:val="24"/>
                <w:u w:val="none"/>
              </w:rPr>
            </w:pPr>
          </w:p>
        </w:tc>
        <w:tc>
          <w:tcPr>
            <w:tcW w:w="2835" w:type="dxa"/>
            <w:noWrap w:val="0"/>
            <w:vAlign w:val="top"/>
          </w:tcPr>
          <w:p w14:paraId="7419F121">
            <w:pPr>
              <w:pStyle w:val="3"/>
              <w:spacing w:line="440" w:lineRule="exact"/>
              <w:jc w:val="center"/>
              <w:rPr>
                <w:rFonts w:hint="eastAsia" w:ascii="仿宋_GB2312" w:hAnsi="仿宋_GB2312" w:eastAsia="仿宋_GB2312" w:cs="仿宋_GB2312"/>
                <w:color w:val="000000"/>
                <w:sz w:val="24"/>
                <w:u w:val="none"/>
              </w:rPr>
            </w:pPr>
          </w:p>
        </w:tc>
        <w:tc>
          <w:tcPr>
            <w:tcW w:w="1275" w:type="dxa"/>
            <w:noWrap w:val="0"/>
            <w:vAlign w:val="top"/>
          </w:tcPr>
          <w:p w14:paraId="58172998">
            <w:pPr>
              <w:pStyle w:val="3"/>
              <w:spacing w:line="440" w:lineRule="exact"/>
              <w:jc w:val="center"/>
              <w:rPr>
                <w:rFonts w:hint="eastAsia" w:ascii="仿宋_GB2312" w:hAnsi="仿宋_GB2312" w:eastAsia="仿宋_GB2312" w:cs="仿宋_GB2312"/>
                <w:color w:val="000000"/>
                <w:sz w:val="24"/>
                <w:u w:val="none"/>
              </w:rPr>
            </w:pPr>
          </w:p>
        </w:tc>
        <w:tc>
          <w:tcPr>
            <w:tcW w:w="1710" w:type="dxa"/>
            <w:noWrap w:val="0"/>
            <w:vAlign w:val="top"/>
          </w:tcPr>
          <w:p w14:paraId="6554FC5F">
            <w:pPr>
              <w:pStyle w:val="3"/>
              <w:spacing w:line="440" w:lineRule="exact"/>
              <w:jc w:val="center"/>
              <w:rPr>
                <w:rFonts w:hint="eastAsia" w:ascii="仿宋_GB2312" w:hAnsi="仿宋_GB2312" w:eastAsia="仿宋_GB2312" w:cs="仿宋_GB2312"/>
                <w:color w:val="000000"/>
                <w:sz w:val="24"/>
                <w:u w:val="none"/>
              </w:rPr>
            </w:pPr>
          </w:p>
        </w:tc>
        <w:tc>
          <w:tcPr>
            <w:tcW w:w="3105" w:type="dxa"/>
            <w:noWrap w:val="0"/>
            <w:vAlign w:val="top"/>
          </w:tcPr>
          <w:p w14:paraId="16A8E286">
            <w:pPr>
              <w:pStyle w:val="3"/>
              <w:spacing w:line="440" w:lineRule="exact"/>
              <w:jc w:val="center"/>
              <w:rPr>
                <w:rFonts w:hint="eastAsia" w:ascii="仿宋_GB2312" w:hAnsi="仿宋_GB2312" w:eastAsia="仿宋_GB2312" w:cs="仿宋_GB2312"/>
                <w:color w:val="000000"/>
                <w:sz w:val="24"/>
                <w:u w:val="none"/>
              </w:rPr>
            </w:pPr>
          </w:p>
        </w:tc>
      </w:tr>
      <w:tr w14:paraId="7172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2" w:type="dxa"/>
            <w:noWrap w:val="0"/>
            <w:vAlign w:val="top"/>
          </w:tcPr>
          <w:p w14:paraId="63C379B0">
            <w:pPr>
              <w:pStyle w:val="3"/>
              <w:spacing w:line="440" w:lineRule="exact"/>
              <w:jc w:val="center"/>
              <w:rPr>
                <w:rFonts w:hint="eastAsia" w:ascii="仿宋_GB2312" w:hAnsi="仿宋_GB2312" w:eastAsia="仿宋_GB2312" w:cs="仿宋_GB2312"/>
                <w:color w:val="000000"/>
                <w:sz w:val="24"/>
                <w:u w:val="none"/>
              </w:rPr>
            </w:pPr>
          </w:p>
        </w:tc>
        <w:tc>
          <w:tcPr>
            <w:tcW w:w="1545" w:type="dxa"/>
            <w:noWrap w:val="0"/>
            <w:vAlign w:val="top"/>
          </w:tcPr>
          <w:p w14:paraId="55F626E6">
            <w:pPr>
              <w:pStyle w:val="3"/>
              <w:spacing w:line="440" w:lineRule="exact"/>
              <w:jc w:val="center"/>
              <w:rPr>
                <w:rFonts w:hint="eastAsia" w:ascii="仿宋_GB2312" w:hAnsi="仿宋_GB2312" w:eastAsia="仿宋_GB2312" w:cs="仿宋_GB2312"/>
                <w:color w:val="000000"/>
                <w:sz w:val="24"/>
                <w:u w:val="none"/>
              </w:rPr>
            </w:pPr>
          </w:p>
        </w:tc>
        <w:tc>
          <w:tcPr>
            <w:tcW w:w="2730" w:type="dxa"/>
            <w:noWrap w:val="0"/>
            <w:vAlign w:val="top"/>
          </w:tcPr>
          <w:p w14:paraId="4983740D">
            <w:pPr>
              <w:pStyle w:val="3"/>
              <w:spacing w:line="440" w:lineRule="exact"/>
              <w:jc w:val="center"/>
              <w:rPr>
                <w:rFonts w:hint="eastAsia" w:ascii="仿宋_GB2312" w:hAnsi="仿宋_GB2312" w:eastAsia="仿宋_GB2312" w:cs="仿宋_GB2312"/>
                <w:color w:val="000000"/>
                <w:sz w:val="24"/>
                <w:u w:val="none"/>
              </w:rPr>
            </w:pPr>
          </w:p>
        </w:tc>
        <w:tc>
          <w:tcPr>
            <w:tcW w:w="2835" w:type="dxa"/>
            <w:noWrap w:val="0"/>
            <w:vAlign w:val="top"/>
          </w:tcPr>
          <w:p w14:paraId="5B2D02F4">
            <w:pPr>
              <w:pStyle w:val="3"/>
              <w:spacing w:line="440" w:lineRule="exact"/>
              <w:jc w:val="center"/>
              <w:rPr>
                <w:rFonts w:hint="eastAsia" w:ascii="仿宋_GB2312" w:hAnsi="仿宋_GB2312" w:eastAsia="仿宋_GB2312" w:cs="仿宋_GB2312"/>
                <w:color w:val="000000"/>
                <w:sz w:val="24"/>
                <w:u w:val="none"/>
              </w:rPr>
            </w:pPr>
          </w:p>
        </w:tc>
        <w:tc>
          <w:tcPr>
            <w:tcW w:w="1275" w:type="dxa"/>
            <w:noWrap w:val="0"/>
            <w:vAlign w:val="top"/>
          </w:tcPr>
          <w:p w14:paraId="4269E88D">
            <w:pPr>
              <w:pStyle w:val="3"/>
              <w:spacing w:line="440" w:lineRule="exact"/>
              <w:jc w:val="center"/>
              <w:rPr>
                <w:rFonts w:hint="eastAsia" w:ascii="仿宋_GB2312" w:hAnsi="仿宋_GB2312" w:eastAsia="仿宋_GB2312" w:cs="仿宋_GB2312"/>
                <w:color w:val="000000"/>
                <w:sz w:val="24"/>
                <w:u w:val="none"/>
              </w:rPr>
            </w:pPr>
          </w:p>
        </w:tc>
        <w:tc>
          <w:tcPr>
            <w:tcW w:w="1710" w:type="dxa"/>
            <w:noWrap w:val="0"/>
            <w:vAlign w:val="top"/>
          </w:tcPr>
          <w:p w14:paraId="6A8DA76F">
            <w:pPr>
              <w:pStyle w:val="3"/>
              <w:spacing w:line="440" w:lineRule="exact"/>
              <w:jc w:val="center"/>
              <w:rPr>
                <w:rFonts w:hint="eastAsia" w:ascii="仿宋_GB2312" w:hAnsi="仿宋_GB2312" w:eastAsia="仿宋_GB2312" w:cs="仿宋_GB2312"/>
                <w:color w:val="000000"/>
                <w:sz w:val="24"/>
                <w:u w:val="none"/>
              </w:rPr>
            </w:pPr>
          </w:p>
        </w:tc>
        <w:tc>
          <w:tcPr>
            <w:tcW w:w="3105" w:type="dxa"/>
            <w:noWrap w:val="0"/>
            <w:vAlign w:val="top"/>
          </w:tcPr>
          <w:p w14:paraId="2E882DAE">
            <w:pPr>
              <w:pStyle w:val="3"/>
              <w:spacing w:line="440" w:lineRule="exact"/>
              <w:jc w:val="center"/>
              <w:rPr>
                <w:rFonts w:hint="eastAsia" w:ascii="仿宋_GB2312" w:hAnsi="仿宋_GB2312" w:eastAsia="仿宋_GB2312" w:cs="仿宋_GB2312"/>
                <w:color w:val="000000"/>
                <w:sz w:val="24"/>
                <w:u w:val="none"/>
              </w:rPr>
            </w:pPr>
          </w:p>
        </w:tc>
      </w:tr>
      <w:tr w14:paraId="691A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2" w:type="dxa"/>
            <w:noWrap w:val="0"/>
            <w:vAlign w:val="top"/>
          </w:tcPr>
          <w:p w14:paraId="6BD124FA">
            <w:pPr>
              <w:pStyle w:val="3"/>
              <w:spacing w:line="440" w:lineRule="exact"/>
              <w:jc w:val="center"/>
              <w:rPr>
                <w:rFonts w:hint="eastAsia" w:ascii="仿宋_GB2312" w:hAnsi="仿宋_GB2312" w:eastAsia="仿宋_GB2312" w:cs="仿宋_GB2312"/>
                <w:color w:val="000000"/>
                <w:sz w:val="24"/>
                <w:u w:val="none"/>
              </w:rPr>
            </w:pPr>
          </w:p>
        </w:tc>
        <w:tc>
          <w:tcPr>
            <w:tcW w:w="1545" w:type="dxa"/>
            <w:noWrap w:val="0"/>
            <w:vAlign w:val="top"/>
          </w:tcPr>
          <w:p w14:paraId="2C237D30">
            <w:pPr>
              <w:pStyle w:val="3"/>
              <w:spacing w:line="440" w:lineRule="exact"/>
              <w:jc w:val="center"/>
              <w:rPr>
                <w:rFonts w:hint="eastAsia" w:ascii="仿宋_GB2312" w:hAnsi="仿宋_GB2312" w:eastAsia="仿宋_GB2312" w:cs="仿宋_GB2312"/>
                <w:color w:val="000000"/>
                <w:sz w:val="24"/>
                <w:u w:val="none"/>
              </w:rPr>
            </w:pPr>
          </w:p>
        </w:tc>
        <w:tc>
          <w:tcPr>
            <w:tcW w:w="2730" w:type="dxa"/>
            <w:noWrap w:val="0"/>
            <w:vAlign w:val="top"/>
          </w:tcPr>
          <w:p w14:paraId="6972C8E0">
            <w:pPr>
              <w:pStyle w:val="3"/>
              <w:spacing w:line="440" w:lineRule="exact"/>
              <w:jc w:val="center"/>
              <w:rPr>
                <w:rFonts w:hint="eastAsia" w:ascii="仿宋_GB2312" w:hAnsi="仿宋_GB2312" w:eastAsia="仿宋_GB2312" w:cs="仿宋_GB2312"/>
                <w:color w:val="000000"/>
                <w:sz w:val="24"/>
                <w:u w:val="none"/>
              </w:rPr>
            </w:pPr>
          </w:p>
        </w:tc>
        <w:tc>
          <w:tcPr>
            <w:tcW w:w="2835" w:type="dxa"/>
            <w:noWrap w:val="0"/>
            <w:vAlign w:val="top"/>
          </w:tcPr>
          <w:p w14:paraId="3026DFDF">
            <w:pPr>
              <w:pStyle w:val="3"/>
              <w:spacing w:line="440" w:lineRule="exact"/>
              <w:jc w:val="center"/>
              <w:rPr>
                <w:rFonts w:hint="eastAsia" w:ascii="仿宋_GB2312" w:hAnsi="仿宋_GB2312" w:eastAsia="仿宋_GB2312" w:cs="仿宋_GB2312"/>
                <w:color w:val="000000"/>
                <w:sz w:val="24"/>
                <w:u w:val="none"/>
              </w:rPr>
            </w:pPr>
          </w:p>
        </w:tc>
        <w:tc>
          <w:tcPr>
            <w:tcW w:w="1275" w:type="dxa"/>
            <w:noWrap w:val="0"/>
            <w:vAlign w:val="top"/>
          </w:tcPr>
          <w:p w14:paraId="50C08695">
            <w:pPr>
              <w:pStyle w:val="3"/>
              <w:spacing w:line="440" w:lineRule="exact"/>
              <w:jc w:val="center"/>
              <w:rPr>
                <w:rFonts w:hint="eastAsia" w:ascii="仿宋_GB2312" w:hAnsi="仿宋_GB2312" w:eastAsia="仿宋_GB2312" w:cs="仿宋_GB2312"/>
                <w:color w:val="000000"/>
                <w:sz w:val="24"/>
                <w:u w:val="none"/>
              </w:rPr>
            </w:pPr>
          </w:p>
        </w:tc>
        <w:tc>
          <w:tcPr>
            <w:tcW w:w="1710" w:type="dxa"/>
            <w:noWrap w:val="0"/>
            <w:vAlign w:val="top"/>
          </w:tcPr>
          <w:p w14:paraId="508553D6">
            <w:pPr>
              <w:pStyle w:val="3"/>
              <w:spacing w:line="440" w:lineRule="exact"/>
              <w:jc w:val="center"/>
              <w:rPr>
                <w:rFonts w:hint="eastAsia" w:ascii="仿宋_GB2312" w:hAnsi="仿宋_GB2312" w:eastAsia="仿宋_GB2312" w:cs="仿宋_GB2312"/>
                <w:color w:val="000000"/>
                <w:sz w:val="24"/>
                <w:u w:val="none"/>
              </w:rPr>
            </w:pPr>
          </w:p>
        </w:tc>
        <w:tc>
          <w:tcPr>
            <w:tcW w:w="3105" w:type="dxa"/>
            <w:noWrap w:val="0"/>
            <w:vAlign w:val="top"/>
          </w:tcPr>
          <w:p w14:paraId="5B4110BE">
            <w:pPr>
              <w:pStyle w:val="3"/>
              <w:spacing w:line="440" w:lineRule="exact"/>
              <w:jc w:val="center"/>
              <w:rPr>
                <w:rFonts w:hint="eastAsia" w:ascii="仿宋_GB2312" w:hAnsi="仿宋_GB2312" w:eastAsia="仿宋_GB2312" w:cs="仿宋_GB2312"/>
                <w:color w:val="000000"/>
                <w:sz w:val="24"/>
                <w:u w:val="none"/>
              </w:rPr>
            </w:pPr>
          </w:p>
        </w:tc>
      </w:tr>
    </w:tbl>
    <w:p w14:paraId="1E1FD182">
      <w:pPr>
        <w:spacing w:line="600" w:lineRule="exact"/>
        <w:jc w:val="left"/>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none"/>
        </w:rPr>
        <w:t xml:space="preserve">填报人：                     联系电话：                填报日期： </w:t>
      </w:r>
    </w:p>
    <w:p w14:paraId="6049080C">
      <w:pPr>
        <w:widowControl/>
        <w:spacing w:line="580" w:lineRule="exact"/>
        <w:jc w:val="left"/>
        <w:rPr>
          <w:rFonts w:eastAsia="黑体"/>
          <w:bCs/>
          <w:color w:val="000000"/>
          <w:kern w:val="0"/>
          <w:sz w:val="32"/>
          <w:szCs w:val="44"/>
          <w:u w:val="none"/>
        </w:rPr>
        <w:sectPr>
          <w:pgSz w:w="16838" w:h="11906" w:orient="landscape"/>
          <w:pgMar w:top="1588" w:right="1440" w:bottom="1287" w:left="1440" w:header="851" w:footer="992" w:gutter="0"/>
          <w:pgNumType w:fmt="decimal"/>
          <w:cols w:space="720" w:num="1"/>
        </w:sectPr>
      </w:pPr>
    </w:p>
    <w:p w14:paraId="0F63271D">
      <w:pPr>
        <w:widowControl/>
        <w:spacing w:line="580" w:lineRule="exact"/>
        <w:jc w:val="left"/>
        <w:rPr>
          <w:rFonts w:hint="eastAsia" w:ascii="Times New Roman" w:hAnsi="Times New Roman" w:eastAsia="黑体"/>
          <w:bCs/>
          <w:color w:val="000000"/>
          <w:kern w:val="0"/>
          <w:sz w:val="32"/>
          <w:szCs w:val="44"/>
          <w:u w:val="none"/>
        </w:rPr>
      </w:pPr>
      <w:r>
        <w:rPr>
          <w:rFonts w:hint="eastAsia" w:ascii="Times New Roman" w:hAnsi="Times New Roman" w:eastAsia="黑体"/>
          <w:bCs/>
          <w:color w:val="000000"/>
          <w:kern w:val="0"/>
          <w:sz w:val="32"/>
          <w:szCs w:val="44"/>
          <w:u w:val="none"/>
        </w:rPr>
        <w:t>附件6</w:t>
      </w:r>
    </w:p>
    <w:p w14:paraId="31D2B3BF">
      <w:pPr>
        <w:widowControl/>
        <w:spacing w:line="580" w:lineRule="exact"/>
        <w:jc w:val="center"/>
        <w:rPr>
          <w:rFonts w:ascii="Times New Roman" w:hAnsi="Times New Roman" w:eastAsia="方正小标宋简体"/>
          <w:bCs/>
          <w:color w:val="000000"/>
          <w:kern w:val="0"/>
          <w:sz w:val="44"/>
          <w:szCs w:val="44"/>
          <w:u w:val="none"/>
        </w:rPr>
      </w:pPr>
      <w:r>
        <w:rPr>
          <w:rFonts w:ascii="Times New Roman" w:hAnsi="Times New Roman" w:eastAsia="方正小标宋简体"/>
          <w:bCs/>
          <w:color w:val="000000"/>
          <w:kern w:val="0"/>
          <w:sz w:val="44"/>
          <w:szCs w:val="44"/>
          <w:u w:val="none"/>
        </w:rPr>
        <w:t>报废农业机械回收确认表</w:t>
      </w:r>
    </w:p>
    <w:p w14:paraId="77E8E0B1">
      <w:pPr>
        <w:widowControl/>
        <w:spacing w:line="580" w:lineRule="exact"/>
        <w:rPr>
          <w:rFonts w:ascii="Times New Roman" w:hAnsi="Times New Roman" w:eastAsia="方正小标宋简体"/>
          <w:bCs/>
          <w:color w:val="000000"/>
          <w:kern w:val="0"/>
          <w:sz w:val="44"/>
          <w:szCs w:val="44"/>
          <w:u w:val="none"/>
        </w:rPr>
      </w:pPr>
    </w:p>
    <w:p w14:paraId="7E8BC267">
      <w:pPr>
        <w:widowControl/>
        <w:spacing w:before="72" w:beforeLines="30" w:line="580" w:lineRule="exact"/>
        <w:rPr>
          <w:rFonts w:ascii="Times New Roman" w:hAnsi="Times New Roman" w:eastAsia="黑体"/>
          <w:color w:val="000000"/>
          <w:kern w:val="0"/>
          <w:sz w:val="32"/>
          <w:szCs w:val="32"/>
          <w:u w:val="none"/>
        </w:rPr>
      </w:pPr>
      <w:r>
        <w:rPr>
          <w:rFonts w:ascii="Times New Roman" w:hAnsi="Times New Roman" w:eastAsia="仿宋_GB2312"/>
          <w:color w:val="000000"/>
          <w:kern w:val="0"/>
          <w:sz w:val="24"/>
          <w:u w:val="none"/>
        </w:rPr>
        <w:t xml:space="preserve">回收确认表编号：                  </w:t>
      </w:r>
    </w:p>
    <w:tbl>
      <w:tblPr>
        <w:tblStyle w:val="6"/>
        <w:tblW w:w="9570" w:type="dxa"/>
        <w:tblInd w:w="0" w:type="dxa"/>
        <w:tblLayout w:type="fixed"/>
        <w:tblCellMar>
          <w:top w:w="0" w:type="dxa"/>
          <w:left w:w="108" w:type="dxa"/>
          <w:bottom w:w="0" w:type="dxa"/>
          <w:right w:w="108" w:type="dxa"/>
        </w:tblCellMar>
      </w:tblPr>
      <w:tblGrid>
        <w:gridCol w:w="1383"/>
        <w:gridCol w:w="3118"/>
        <w:gridCol w:w="1985"/>
        <w:gridCol w:w="3084"/>
      </w:tblGrid>
      <w:tr w14:paraId="34E813BE">
        <w:tblPrEx>
          <w:tblCellMar>
            <w:top w:w="0" w:type="dxa"/>
            <w:left w:w="108" w:type="dxa"/>
            <w:bottom w:w="0" w:type="dxa"/>
            <w:right w:w="108" w:type="dxa"/>
          </w:tblCellMar>
        </w:tblPrEx>
        <w:trPr>
          <w:trHeight w:val="680" w:hRule="atLeast"/>
        </w:trPr>
        <w:tc>
          <w:tcPr>
            <w:tcW w:w="1383" w:type="dxa"/>
            <w:tcBorders>
              <w:top w:val="single" w:color="000000" w:sz="12" w:space="0"/>
              <w:left w:val="single" w:color="000000" w:sz="12" w:space="0"/>
              <w:bottom w:val="single" w:color="000000" w:sz="6" w:space="0"/>
              <w:right w:val="single" w:color="000000" w:sz="6" w:space="0"/>
            </w:tcBorders>
            <w:noWrap w:val="0"/>
            <w:vAlign w:val="center"/>
          </w:tcPr>
          <w:p w14:paraId="72DE0390">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机主姓名/单位名称</w:t>
            </w:r>
          </w:p>
        </w:tc>
        <w:tc>
          <w:tcPr>
            <w:tcW w:w="3118" w:type="dxa"/>
            <w:tcBorders>
              <w:top w:val="single" w:color="000000" w:sz="12" w:space="0"/>
              <w:left w:val="single" w:color="000000" w:sz="6" w:space="0"/>
              <w:bottom w:val="single" w:color="000000" w:sz="6" w:space="0"/>
              <w:right w:val="single" w:color="000000" w:sz="6" w:space="0"/>
            </w:tcBorders>
            <w:noWrap w:val="0"/>
            <w:vAlign w:val="center"/>
          </w:tcPr>
          <w:p w14:paraId="145AE451">
            <w:pPr>
              <w:widowControl/>
              <w:rPr>
                <w:rFonts w:ascii="Times New Roman" w:hAnsi="Times New Roman" w:eastAsia="仿宋_GB2312"/>
                <w:b/>
                <w:bCs/>
                <w:color w:val="000000"/>
                <w:kern w:val="0"/>
                <w:sz w:val="24"/>
                <w:u w:val="none"/>
              </w:rPr>
            </w:pPr>
          </w:p>
        </w:tc>
        <w:tc>
          <w:tcPr>
            <w:tcW w:w="1985" w:type="dxa"/>
            <w:tcBorders>
              <w:top w:val="single" w:color="000000" w:sz="12" w:space="0"/>
              <w:left w:val="single" w:color="000000" w:sz="6" w:space="0"/>
              <w:bottom w:val="single" w:color="000000" w:sz="6" w:space="0"/>
              <w:right w:val="single" w:color="000000" w:sz="6" w:space="0"/>
            </w:tcBorders>
            <w:noWrap w:val="0"/>
            <w:vAlign w:val="center"/>
          </w:tcPr>
          <w:p w14:paraId="3CE1BC04">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机主身份证号/组织机构代码</w:t>
            </w:r>
          </w:p>
        </w:tc>
        <w:tc>
          <w:tcPr>
            <w:tcW w:w="3084" w:type="dxa"/>
            <w:tcBorders>
              <w:top w:val="single" w:color="000000" w:sz="12" w:space="0"/>
              <w:left w:val="single" w:color="000000" w:sz="6" w:space="0"/>
              <w:bottom w:val="single" w:color="000000" w:sz="6" w:space="0"/>
              <w:right w:val="single" w:color="000000" w:sz="12" w:space="0"/>
            </w:tcBorders>
            <w:noWrap w:val="0"/>
            <w:vAlign w:val="center"/>
          </w:tcPr>
          <w:p w14:paraId="0A9AB385">
            <w:pPr>
              <w:widowControl/>
              <w:rPr>
                <w:rFonts w:ascii="Times New Roman" w:hAnsi="Times New Roman" w:eastAsia="仿宋_GB2312"/>
                <w:b/>
                <w:bCs/>
                <w:color w:val="000000"/>
                <w:kern w:val="0"/>
                <w:sz w:val="24"/>
                <w:u w:val="none"/>
              </w:rPr>
            </w:pPr>
          </w:p>
        </w:tc>
      </w:tr>
      <w:tr w14:paraId="39715363">
        <w:tblPrEx>
          <w:tblCellMar>
            <w:top w:w="0" w:type="dxa"/>
            <w:left w:w="108" w:type="dxa"/>
            <w:bottom w:w="0" w:type="dxa"/>
            <w:right w:w="108" w:type="dxa"/>
          </w:tblCellMar>
        </w:tblPrEx>
        <w:trPr>
          <w:trHeight w:val="510" w:hRule="atLeast"/>
        </w:trPr>
        <w:tc>
          <w:tcPr>
            <w:tcW w:w="1383" w:type="dxa"/>
            <w:tcBorders>
              <w:top w:val="single" w:color="000000" w:sz="6" w:space="0"/>
              <w:left w:val="single" w:color="000000" w:sz="12" w:space="0"/>
              <w:bottom w:val="single" w:color="000000" w:sz="6" w:space="0"/>
              <w:right w:val="single" w:color="000000" w:sz="6" w:space="0"/>
            </w:tcBorders>
            <w:noWrap w:val="0"/>
            <w:vAlign w:val="center"/>
          </w:tcPr>
          <w:p w14:paraId="78128C27">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机主地址</w:t>
            </w:r>
          </w:p>
        </w:tc>
        <w:tc>
          <w:tcPr>
            <w:tcW w:w="8187" w:type="dxa"/>
            <w:gridSpan w:val="3"/>
            <w:tcBorders>
              <w:top w:val="single" w:color="000000" w:sz="6" w:space="0"/>
              <w:left w:val="single" w:color="000000" w:sz="6" w:space="0"/>
              <w:bottom w:val="single" w:color="000000" w:sz="6" w:space="0"/>
              <w:right w:val="single" w:color="000000" w:sz="12" w:space="0"/>
            </w:tcBorders>
            <w:noWrap w:val="0"/>
            <w:vAlign w:val="center"/>
          </w:tcPr>
          <w:p w14:paraId="554E32B8">
            <w:pPr>
              <w:widowControl/>
              <w:rPr>
                <w:rFonts w:ascii="Times New Roman" w:hAnsi="Times New Roman" w:eastAsia="仿宋_GB2312"/>
                <w:b/>
                <w:bCs/>
                <w:color w:val="000000"/>
                <w:kern w:val="0"/>
                <w:sz w:val="24"/>
                <w:u w:val="none"/>
              </w:rPr>
            </w:pPr>
          </w:p>
        </w:tc>
      </w:tr>
      <w:tr w14:paraId="2F93E4B2">
        <w:tblPrEx>
          <w:tblCellMar>
            <w:top w:w="0" w:type="dxa"/>
            <w:left w:w="108" w:type="dxa"/>
            <w:bottom w:w="0" w:type="dxa"/>
            <w:right w:w="108" w:type="dxa"/>
          </w:tblCellMar>
        </w:tblPrEx>
        <w:trPr>
          <w:trHeight w:val="510" w:hRule="atLeast"/>
        </w:trPr>
        <w:tc>
          <w:tcPr>
            <w:tcW w:w="1383" w:type="dxa"/>
            <w:tcBorders>
              <w:top w:val="single" w:color="000000" w:sz="6" w:space="0"/>
              <w:left w:val="single" w:color="000000" w:sz="12" w:space="0"/>
              <w:bottom w:val="single" w:color="000000" w:sz="6" w:space="0"/>
              <w:right w:val="single" w:color="000000" w:sz="6" w:space="0"/>
            </w:tcBorders>
            <w:noWrap w:val="0"/>
            <w:vAlign w:val="center"/>
          </w:tcPr>
          <w:p w14:paraId="7CA082CB">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机主联系电话</w:t>
            </w:r>
          </w:p>
        </w:tc>
        <w:tc>
          <w:tcPr>
            <w:tcW w:w="3118" w:type="dxa"/>
            <w:tcBorders>
              <w:top w:val="single" w:color="000000" w:sz="6" w:space="0"/>
              <w:left w:val="single" w:color="000000" w:sz="6" w:space="0"/>
              <w:bottom w:val="single" w:color="000000" w:sz="6" w:space="0"/>
              <w:right w:val="single" w:color="000000" w:sz="6" w:space="0"/>
            </w:tcBorders>
            <w:noWrap w:val="0"/>
            <w:vAlign w:val="center"/>
          </w:tcPr>
          <w:p w14:paraId="45979055">
            <w:pPr>
              <w:widowControl/>
              <w:rPr>
                <w:rFonts w:ascii="Times New Roman" w:hAnsi="Times New Roman" w:eastAsia="仿宋_GB2312"/>
                <w:color w:val="000000"/>
                <w:kern w:val="0"/>
                <w:sz w:val="24"/>
                <w:u w:val="none"/>
              </w:rPr>
            </w:pPr>
          </w:p>
        </w:tc>
        <w:tc>
          <w:tcPr>
            <w:tcW w:w="1985" w:type="dxa"/>
            <w:tcBorders>
              <w:top w:val="single" w:color="000000" w:sz="6" w:space="0"/>
              <w:left w:val="single" w:color="000000" w:sz="6" w:space="0"/>
              <w:bottom w:val="single" w:color="000000" w:sz="6" w:space="0"/>
              <w:right w:val="single" w:color="000000" w:sz="6" w:space="0"/>
            </w:tcBorders>
            <w:noWrap w:val="0"/>
            <w:vAlign w:val="center"/>
          </w:tcPr>
          <w:p w14:paraId="4FF3E8C0">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机具型号</w:t>
            </w:r>
          </w:p>
        </w:tc>
        <w:tc>
          <w:tcPr>
            <w:tcW w:w="3084" w:type="dxa"/>
            <w:tcBorders>
              <w:top w:val="single" w:color="000000" w:sz="6" w:space="0"/>
              <w:left w:val="single" w:color="000000" w:sz="6" w:space="0"/>
              <w:bottom w:val="single" w:color="000000" w:sz="6" w:space="0"/>
              <w:right w:val="single" w:color="000000" w:sz="12" w:space="0"/>
            </w:tcBorders>
            <w:noWrap w:val="0"/>
            <w:vAlign w:val="center"/>
          </w:tcPr>
          <w:p w14:paraId="08D07E1F">
            <w:pPr>
              <w:widowControl/>
              <w:rPr>
                <w:rFonts w:ascii="Times New Roman" w:hAnsi="Times New Roman" w:eastAsia="仿宋_GB2312"/>
                <w:b/>
                <w:bCs/>
                <w:color w:val="000000"/>
                <w:kern w:val="0"/>
                <w:sz w:val="24"/>
                <w:u w:val="none"/>
              </w:rPr>
            </w:pPr>
          </w:p>
        </w:tc>
      </w:tr>
      <w:tr w14:paraId="035C7752">
        <w:tblPrEx>
          <w:tblCellMar>
            <w:top w:w="0" w:type="dxa"/>
            <w:left w:w="108" w:type="dxa"/>
            <w:bottom w:w="0" w:type="dxa"/>
            <w:right w:w="108" w:type="dxa"/>
          </w:tblCellMar>
        </w:tblPrEx>
        <w:trPr>
          <w:trHeight w:val="510" w:hRule="atLeast"/>
        </w:trPr>
        <w:tc>
          <w:tcPr>
            <w:tcW w:w="1383" w:type="dxa"/>
            <w:tcBorders>
              <w:top w:val="single" w:color="000000" w:sz="6" w:space="0"/>
              <w:left w:val="single" w:color="000000" w:sz="12" w:space="0"/>
              <w:bottom w:val="single" w:color="000000" w:sz="6" w:space="0"/>
              <w:right w:val="single" w:color="000000" w:sz="6" w:space="0"/>
            </w:tcBorders>
            <w:noWrap w:val="0"/>
            <w:vAlign w:val="center"/>
          </w:tcPr>
          <w:p w14:paraId="6706DD0B">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机具类别</w:t>
            </w:r>
          </w:p>
        </w:tc>
        <w:tc>
          <w:tcPr>
            <w:tcW w:w="3118" w:type="dxa"/>
            <w:tcBorders>
              <w:top w:val="single" w:color="000000" w:sz="6" w:space="0"/>
              <w:left w:val="single" w:color="000000" w:sz="6" w:space="0"/>
              <w:bottom w:val="single" w:color="000000" w:sz="6" w:space="0"/>
              <w:right w:val="single" w:color="000000" w:sz="6" w:space="0"/>
            </w:tcBorders>
            <w:noWrap w:val="0"/>
            <w:vAlign w:val="center"/>
          </w:tcPr>
          <w:p w14:paraId="5B4A1779">
            <w:pPr>
              <w:widowControl/>
              <w:rPr>
                <w:rFonts w:ascii="Times New Roman" w:hAnsi="Times New Roman" w:eastAsia="仿宋_GB2312"/>
                <w:b/>
                <w:bCs/>
                <w:color w:val="000000"/>
                <w:kern w:val="0"/>
                <w:sz w:val="24"/>
                <w:u w:val="none"/>
              </w:rPr>
            </w:pPr>
          </w:p>
        </w:tc>
        <w:tc>
          <w:tcPr>
            <w:tcW w:w="1985" w:type="dxa"/>
            <w:tcBorders>
              <w:top w:val="single" w:color="000000" w:sz="6" w:space="0"/>
              <w:left w:val="single" w:color="000000" w:sz="6" w:space="0"/>
              <w:bottom w:val="single" w:color="000000" w:sz="6" w:space="0"/>
              <w:right w:val="single" w:color="000000" w:sz="6" w:space="0"/>
            </w:tcBorders>
            <w:noWrap w:val="0"/>
            <w:vAlign w:val="center"/>
          </w:tcPr>
          <w:p w14:paraId="74248B18">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出厂编号</w:t>
            </w:r>
          </w:p>
        </w:tc>
        <w:tc>
          <w:tcPr>
            <w:tcW w:w="3084" w:type="dxa"/>
            <w:tcBorders>
              <w:top w:val="single" w:color="000000" w:sz="6" w:space="0"/>
              <w:left w:val="single" w:color="000000" w:sz="6" w:space="0"/>
              <w:bottom w:val="single" w:color="000000" w:sz="6" w:space="0"/>
              <w:right w:val="single" w:color="000000" w:sz="12" w:space="0"/>
            </w:tcBorders>
            <w:noWrap w:val="0"/>
            <w:vAlign w:val="center"/>
          </w:tcPr>
          <w:p w14:paraId="0B683150">
            <w:pPr>
              <w:widowControl/>
              <w:rPr>
                <w:rFonts w:ascii="Times New Roman" w:hAnsi="Times New Roman" w:eastAsia="仿宋_GB2312"/>
                <w:b/>
                <w:bCs/>
                <w:color w:val="000000"/>
                <w:kern w:val="0"/>
                <w:sz w:val="24"/>
                <w:u w:val="none"/>
              </w:rPr>
            </w:pPr>
          </w:p>
        </w:tc>
      </w:tr>
      <w:tr w14:paraId="7F838CEF">
        <w:tblPrEx>
          <w:tblCellMar>
            <w:top w:w="0" w:type="dxa"/>
            <w:left w:w="108" w:type="dxa"/>
            <w:bottom w:w="0" w:type="dxa"/>
            <w:right w:w="108" w:type="dxa"/>
          </w:tblCellMar>
        </w:tblPrEx>
        <w:trPr>
          <w:trHeight w:val="510" w:hRule="atLeast"/>
        </w:trPr>
        <w:tc>
          <w:tcPr>
            <w:tcW w:w="1383" w:type="dxa"/>
            <w:tcBorders>
              <w:top w:val="single" w:color="000000" w:sz="6" w:space="0"/>
              <w:left w:val="single" w:color="000000" w:sz="12" w:space="0"/>
              <w:bottom w:val="single" w:color="000000" w:sz="6" w:space="0"/>
              <w:right w:val="single" w:color="000000" w:sz="6" w:space="0"/>
            </w:tcBorders>
            <w:noWrap w:val="0"/>
            <w:vAlign w:val="center"/>
          </w:tcPr>
          <w:p w14:paraId="40A114DE">
            <w:pPr>
              <w:widowControl/>
              <w:rPr>
                <w:rFonts w:hint="eastAsia" w:ascii="Times New Roman" w:hAnsi="Times New Roman" w:eastAsia="仿宋_GB2312"/>
                <w:color w:val="000000"/>
                <w:kern w:val="0"/>
                <w:sz w:val="24"/>
                <w:u w:val="none"/>
              </w:rPr>
            </w:pPr>
            <w:r>
              <w:rPr>
                <w:rFonts w:ascii="Times New Roman" w:hAnsi="Times New Roman" w:eastAsia="仿宋_GB2312"/>
                <w:color w:val="000000"/>
                <w:kern w:val="0"/>
                <w:sz w:val="24"/>
                <w:u w:val="none"/>
              </w:rPr>
              <w:t>发动机号</w:t>
            </w:r>
          </w:p>
        </w:tc>
        <w:tc>
          <w:tcPr>
            <w:tcW w:w="3118" w:type="dxa"/>
            <w:tcBorders>
              <w:top w:val="single" w:color="000000" w:sz="6" w:space="0"/>
              <w:left w:val="single" w:color="000000" w:sz="6" w:space="0"/>
              <w:bottom w:val="single" w:color="000000" w:sz="6" w:space="0"/>
              <w:right w:val="single" w:color="000000" w:sz="6" w:space="0"/>
            </w:tcBorders>
            <w:noWrap w:val="0"/>
            <w:vAlign w:val="center"/>
          </w:tcPr>
          <w:p w14:paraId="6D5FDA3C">
            <w:pPr>
              <w:widowControl/>
              <w:rPr>
                <w:rFonts w:ascii="Times New Roman" w:hAnsi="Times New Roman" w:eastAsia="仿宋_GB2312"/>
                <w:b/>
                <w:bCs/>
                <w:color w:val="000000"/>
                <w:kern w:val="0"/>
                <w:sz w:val="24"/>
                <w:u w:val="none"/>
              </w:rPr>
            </w:pPr>
          </w:p>
        </w:tc>
        <w:tc>
          <w:tcPr>
            <w:tcW w:w="1985" w:type="dxa"/>
            <w:tcBorders>
              <w:top w:val="single" w:color="000000" w:sz="6" w:space="0"/>
              <w:left w:val="single" w:color="000000" w:sz="6" w:space="0"/>
              <w:bottom w:val="single" w:color="000000" w:sz="6" w:space="0"/>
              <w:right w:val="single" w:color="000000" w:sz="6" w:space="0"/>
            </w:tcBorders>
            <w:noWrap w:val="0"/>
            <w:vAlign w:val="center"/>
          </w:tcPr>
          <w:p w14:paraId="0E99B99E">
            <w:pPr>
              <w:widowControl/>
              <w:rPr>
                <w:rFonts w:hint="eastAsia" w:ascii="Times New Roman" w:hAnsi="Times New Roman" w:eastAsia="仿宋_GB2312"/>
                <w:color w:val="000000"/>
                <w:kern w:val="0"/>
                <w:sz w:val="24"/>
                <w:u w:val="none"/>
              </w:rPr>
            </w:pPr>
            <w:r>
              <w:rPr>
                <w:rFonts w:ascii="Times New Roman" w:hAnsi="Times New Roman" w:eastAsia="仿宋_GB2312"/>
                <w:color w:val="000000"/>
                <w:kern w:val="0"/>
                <w:sz w:val="24"/>
                <w:u w:val="none"/>
              </w:rPr>
              <w:t>车架号</w:t>
            </w:r>
          </w:p>
        </w:tc>
        <w:tc>
          <w:tcPr>
            <w:tcW w:w="3084" w:type="dxa"/>
            <w:tcBorders>
              <w:top w:val="single" w:color="000000" w:sz="6" w:space="0"/>
              <w:left w:val="single" w:color="000000" w:sz="6" w:space="0"/>
              <w:bottom w:val="single" w:color="000000" w:sz="6" w:space="0"/>
              <w:right w:val="single" w:color="000000" w:sz="12" w:space="0"/>
            </w:tcBorders>
            <w:noWrap w:val="0"/>
            <w:vAlign w:val="center"/>
          </w:tcPr>
          <w:p w14:paraId="6D00C187">
            <w:pPr>
              <w:widowControl/>
              <w:rPr>
                <w:rFonts w:ascii="Times New Roman" w:hAnsi="Times New Roman" w:eastAsia="仿宋_GB2312"/>
                <w:b/>
                <w:bCs/>
                <w:color w:val="000000"/>
                <w:kern w:val="0"/>
                <w:sz w:val="24"/>
                <w:u w:val="none"/>
              </w:rPr>
            </w:pPr>
          </w:p>
        </w:tc>
      </w:tr>
      <w:tr w14:paraId="3DE79ACE">
        <w:tblPrEx>
          <w:tblCellMar>
            <w:top w:w="0" w:type="dxa"/>
            <w:left w:w="108" w:type="dxa"/>
            <w:bottom w:w="0" w:type="dxa"/>
            <w:right w:w="108" w:type="dxa"/>
          </w:tblCellMar>
        </w:tblPrEx>
        <w:trPr>
          <w:trHeight w:val="510" w:hRule="atLeast"/>
        </w:trPr>
        <w:tc>
          <w:tcPr>
            <w:tcW w:w="1383" w:type="dxa"/>
            <w:tcBorders>
              <w:top w:val="single" w:color="000000" w:sz="6" w:space="0"/>
              <w:left w:val="single" w:color="000000" w:sz="12" w:space="0"/>
              <w:bottom w:val="single" w:color="000000" w:sz="6" w:space="0"/>
              <w:right w:val="single" w:color="000000" w:sz="6" w:space="0"/>
            </w:tcBorders>
            <w:noWrap w:val="0"/>
            <w:vAlign w:val="center"/>
          </w:tcPr>
          <w:p w14:paraId="413A2957">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牌照号码</w:t>
            </w:r>
          </w:p>
        </w:tc>
        <w:tc>
          <w:tcPr>
            <w:tcW w:w="3118" w:type="dxa"/>
            <w:tcBorders>
              <w:top w:val="single" w:color="000000" w:sz="6" w:space="0"/>
              <w:left w:val="single" w:color="000000" w:sz="6" w:space="0"/>
              <w:bottom w:val="single" w:color="000000" w:sz="6" w:space="0"/>
              <w:right w:val="single" w:color="000000" w:sz="6" w:space="0"/>
            </w:tcBorders>
            <w:noWrap w:val="0"/>
            <w:vAlign w:val="center"/>
          </w:tcPr>
          <w:p w14:paraId="2A6C08DC">
            <w:pPr>
              <w:widowControl/>
              <w:rPr>
                <w:rFonts w:ascii="Times New Roman" w:hAnsi="Times New Roman" w:eastAsia="仿宋_GB2312"/>
                <w:b/>
                <w:bCs/>
                <w:color w:val="000000"/>
                <w:kern w:val="0"/>
                <w:sz w:val="24"/>
                <w:u w:val="none"/>
              </w:rPr>
            </w:pPr>
          </w:p>
        </w:tc>
        <w:tc>
          <w:tcPr>
            <w:tcW w:w="1985" w:type="dxa"/>
            <w:tcBorders>
              <w:top w:val="single" w:color="000000" w:sz="6" w:space="0"/>
              <w:left w:val="single" w:color="000000" w:sz="6" w:space="0"/>
              <w:bottom w:val="single" w:color="000000" w:sz="6" w:space="0"/>
              <w:right w:val="single" w:color="000000" w:sz="6" w:space="0"/>
            </w:tcBorders>
            <w:noWrap w:val="0"/>
            <w:vAlign w:val="center"/>
          </w:tcPr>
          <w:p w14:paraId="73A4930A">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出厂日期</w:t>
            </w:r>
          </w:p>
        </w:tc>
        <w:tc>
          <w:tcPr>
            <w:tcW w:w="3084" w:type="dxa"/>
            <w:tcBorders>
              <w:top w:val="single" w:color="000000" w:sz="6" w:space="0"/>
              <w:left w:val="single" w:color="000000" w:sz="6" w:space="0"/>
              <w:bottom w:val="single" w:color="000000" w:sz="6" w:space="0"/>
              <w:right w:val="single" w:color="000000" w:sz="12" w:space="0"/>
            </w:tcBorders>
            <w:noWrap w:val="0"/>
            <w:vAlign w:val="center"/>
          </w:tcPr>
          <w:p w14:paraId="544F0A95">
            <w:pPr>
              <w:widowControl/>
              <w:rPr>
                <w:rFonts w:ascii="Times New Roman" w:hAnsi="Times New Roman" w:eastAsia="仿宋_GB2312"/>
                <w:b/>
                <w:bCs/>
                <w:color w:val="000000"/>
                <w:kern w:val="0"/>
                <w:sz w:val="24"/>
                <w:u w:val="none"/>
              </w:rPr>
            </w:pPr>
          </w:p>
        </w:tc>
      </w:tr>
      <w:tr w14:paraId="44481BC9">
        <w:tblPrEx>
          <w:tblCellMar>
            <w:top w:w="0" w:type="dxa"/>
            <w:left w:w="108" w:type="dxa"/>
            <w:bottom w:w="0" w:type="dxa"/>
            <w:right w:w="108" w:type="dxa"/>
          </w:tblCellMar>
        </w:tblPrEx>
        <w:trPr>
          <w:trHeight w:val="510" w:hRule="atLeast"/>
        </w:trPr>
        <w:tc>
          <w:tcPr>
            <w:tcW w:w="1383" w:type="dxa"/>
            <w:tcBorders>
              <w:top w:val="single" w:color="000000" w:sz="6" w:space="0"/>
              <w:left w:val="single" w:color="000000" w:sz="12" w:space="0"/>
              <w:bottom w:val="single" w:color="000000" w:sz="12" w:space="0"/>
              <w:right w:val="single" w:color="000000" w:sz="6" w:space="0"/>
            </w:tcBorders>
            <w:noWrap w:val="0"/>
            <w:vAlign w:val="center"/>
          </w:tcPr>
          <w:p w14:paraId="0B9009C2">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初次注册登记日期</w:t>
            </w:r>
          </w:p>
        </w:tc>
        <w:tc>
          <w:tcPr>
            <w:tcW w:w="3118" w:type="dxa"/>
            <w:tcBorders>
              <w:top w:val="single" w:color="000000" w:sz="6" w:space="0"/>
              <w:left w:val="single" w:color="000000" w:sz="6" w:space="0"/>
              <w:bottom w:val="single" w:color="000000" w:sz="12" w:space="0"/>
              <w:right w:val="single" w:color="000000" w:sz="6" w:space="0"/>
            </w:tcBorders>
            <w:noWrap w:val="0"/>
            <w:vAlign w:val="center"/>
          </w:tcPr>
          <w:p w14:paraId="42F2637D">
            <w:pPr>
              <w:widowControl/>
              <w:rPr>
                <w:rFonts w:ascii="Times New Roman" w:hAnsi="Times New Roman" w:eastAsia="仿宋_GB2312"/>
                <w:b/>
                <w:bCs/>
                <w:color w:val="000000"/>
                <w:kern w:val="0"/>
                <w:sz w:val="24"/>
                <w:u w:val="none"/>
              </w:rPr>
            </w:pPr>
          </w:p>
        </w:tc>
        <w:tc>
          <w:tcPr>
            <w:tcW w:w="1985" w:type="dxa"/>
            <w:tcBorders>
              <w:top w:val="single" w:color="000000" w:sz="6" w:space="0"/>
              <w:left w:val="single" w:color="000000" w:sz="6" w:space="0"/>
              <w:bottom w:val="single" w:color="000000" w:sz="12" w:space="0"/>
              <w:right w:val="single" w:color="000000" w:sz="6" w:space="0"/>
            </w:tcBorders>
            <w:noWrap w:val="0"/>
            <w:vAlign w:val="center"/>
          </w:tcPr>
          <w:p w14:paraId="7E15C01D">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回收日期</w:t>
            </w:r>
          </w:p>
        </w:tc>
        <w:tc>
          <w:tcPr>
            <w:tcW w:w="3084" w:type="dxa"/>
            <w:tcBorders>
              <w:top w:val="single" w:color="000000" w:sz="6" w:space="0"/>
              <w:left w:val="single" w:color="000000" w:sz="6" w:space="0"/>
              <w:bottom w:val="single" w:color="000000" w:sz="12" w:space="0"/>
              <w:right w:val="single" w:color="000000" w:sz="12" w:space="0"/>
            </w:tcBorders>
            <w:noWrap w:val="0"/>
            <w:vAlign w:val="center"/>
          </w:tcPr>
          <w:p w14:paraId="49F1C0DE">
            <w:pPr>
              <w:widowControl/>
              <w:rPr>
                <w:rFonts w:ascii="Times New Roman" w:hAnsi="Times New Roman" w:eastAsia="仿宋_GB2312"/>
                <w:b/>
                <w:bCs/>
                <w:color w:val="000000"/>
                <w:kern w:val="0"/>
                <w:sz w:val="24"/>
                <w:u w:val="none"/>
              </w:rPr>
            </w:pPr>
          </w:p>
        </w:tc>
      </w:tr>
      <w:tr w14:paraId="22CEE1CF">
        <w:tblPrEx>
          <w:tblCellMar>
            <w:top w:w="0" w:type="dxa"/>
            <w:left w:w="108" w:type="dxa"/>
            <w:bottom w:w="0" w:type="dxa"/>
            <w:right w:w="108" w:type="dxa"/>
          </w:tblCellMar>
        </w:tblPrEx>
        <w:trPr>
          <w:trHeight w:val="4844" w:hRule="atLeast"/>
        </w:trPr>
        <w:tc>
          <w:tcPr>
            <w:tcW w:w="4501" w:type="dxa"/>
            <w:gridSpan w:val="2"/>
            <w:tcBorders>
              <w:top w:val="single" w:color="000000" w:sz="12" w:space="0"/>
              <w:left w:val="single" w:color="000000" w:sz="12" w:space="0"/>
              <w:bottom w:val="single" w:color="000000" w:sz="6" w:space="0"/>
              <w:right w:val="single" w:color="000000" w:sz="6" w:space="0"/>
            </w:tcBorders>
            <w:noWrap w:val="0"/>
            <w:vAlign w:val="center"/>
          </w:tcPr>
          <w:p w14:paraId="6FEF4CC3">
            <w:pPr>
              <w:widowControl/>
              <w:rPr>
                <w:rFonts w:ascii="Times New Roman" w:hAnsi="Times New Roman" w:eastAsia="仿宋_GB2312"/>
                <w:color w:val="000000"/>
                <w:kern w:val="0"/>
                <w:sz w:val="24"/>
                <w:u w:val="none"/>
              </w:rPr>
            </w:pPr>
          </w:p>
          <w:p w14:paraId="51C33F1F">
            <w:pPr>
              <w:widowControl/>
              <w:rPr>
                <w:rFonts w:ascii="Times New Roman" w:hAnsi="Times New Roman" w:eastAsia="仿宋_GB2312"/>
                <w:color w:val="000000"/>
                <w:kern w:val="0"/>
                <w:sz w:val="24"/>
                <w:u w:val="none"/>
              </w:rPr>
            </w:pPr>
          </w:p>
          <w:p w14:paraId="5D811CED">
            <w:pPr>
              <w:widowControl/>
              <w:rPr>
                <w:rFonts w:ascii="Times New Roman" w:hAnsi="Times New Roman" w:eastAsia="仿宋_GB2312"/>
                <w:color w:val="000000"/>
                <w:kern w:val="0"/>
                <w:sz w:val="24"/>
                <w:u w:val="none"/>
              </w:rPr>
            </w:pPr>
          </w:p>
          <w:p w14:paraId="4A819FD3">
            <w:pPr>
              <w:widowControl/>
              <w:rPr>
                <w:rFonts w:ascii="Times New Roman" w:hAnsi="Times New Roman" w:eastAsia="仿宋_GB2312"/>
                <w:color w:val="000000"/>
                <w:kern w:val="0"/>
                <w:sz w:val="24"/>
                <w:u w:val="none"/>
              </w:rPr>
            </w:pPr>
          </w:p>
          <w:p w14:paraId="1E9AE677">
            <w:pPr>
              <w:widowControl/>
              <w:rPr>
                <w:rFonts w:ascii="Times New Roman" w:hAnsi="Times New Roman" w:eastAsia="仿宋_GB2312"/>
                <w:color w:val="000000"/>
                <w:kern w:val="0"/>
                <w:sz w:val="24"/>
                <w:u w:val="none"/>
              </w:rPr>
            </w:pPr>
          </w:p>
          <w:p w14:paraId="1C1F0A83">
            <w:pPr>
              <w:widowControl/>
              <w:ind w:firstLine="720" w:firstLineChars="300"/>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农机</w:t>
            </w:r>
            <w:r>
              <w:rPr>
                <w:rFonts w:hint="eastAsia" w:ascii="Times New Roman" w:hAnsi="Times New Roman" w:eastAsia="仿宋_GB2312"/>
                <w:color w:val="000000"/>
                <w:kern w:val="0"/>
                <w:sz w:val="24"/>
                <w:u w:val="none"/>
              </w:rPr>
              <w:t>回收拆解企业</w:t>
            </w:r>
            <w:r>
              <w:rPr>
                <w:rFonts w:ascii="Times New Roman" w:hAnsi="Times New Roman" w:eastAsia="仿宋_GB2312"/>
                <w:color w:val="000000"/>
                <w:kern w:val="0"/>
                <w:sz w:val="24"/>
                <w:u w:val="none"/>
              </w:rPr>
              <w:t>（章）</w:t>
            </w:r>
          </w:p>
          <w:p w14:paraId="7CEF0459">
            <w:pPr>
              <w:widowControl/>
              <w:ind w:firstLine="720" w:firstLineChars="300"/>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经办人：</w:t>
            </w:r>
          </w:p>
          <w:p w14:paraId="62438CBB">
            <w:pPr>
              <w:widowControl/>
              <w:rPr>
                <w:rFonts w:ascii="Times New Roman" w:hAnsi="Times New Roman" w:eastAsia="仿宋_GB2312"/>
                <w:color w:val="000000"/>
                <w:kern w:val="0"/>
                <w:sz w:val="24"/>
                <w:u w:val="none"/>
              </w:rPr>
            </w:pPr>
          </w:p>
          <w:p w14:paraId="0F5E1CC4">
            <w:pPr>
              <w:widowControl/>
              <w:rPr>
                <w:rFonts w:ascii="Times New Roman" w:hAnsi="Times New Roman" w:eastAsia="仿宋_GB2312"/>
                <w:color w:val="000000"/>
                <w:kern w:val="0"/>
                <w:sz w:val="24"/>
                <w:u w:val="none"/>
              </w:rPr>
            </w:pPr>
          </w:p>
          <w:p w14:paraId="59AB006B">
            <w:pPr>
              <w:widowControl/>
              <w:rPr>
                <w:rFonts w:ascii="Times New Roman" w:hAnsi="Times New Roman" w:eastAsia="仿宋_GB2312"/>
                <w:color w:val="000000"/>
                <w:kern w:val="0"/>
                <w:sz w:val="24"/>
                <w:u w:val="none"/>
              </w:rPr>
            </w:pPr>
          </w:p>
          <w:p w14:paraId="5CC3D80E">
            <w:pPr>
              <w:widowControl/>
              <w:ind w:firstLine="1680" w:firstLineChars="700"/>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年    月    日</w:t>
            </w:r>
          </w:p>
          <w:p w14:paraId="0B58516C">
            <w:pPr>
              <w:widowControl/>
              <w:rPr>
                <w:rFonts w:ascii="Times New Roman" w:hAnsi="Times New Roman" w:eastAsia="仿宋_GB2312"/>
                <w:color w:val="000000"/>
                <w:kern w:val="0"/>
                <w:sz w:val="24"/>
                <w:u w:val="none"/>
              </w:rPr>
            </w:pPr>
          </w:p>
          <w:p w14:paraId="419C86FD">
            <w:pPr>
              <w:widowControl/>
              <w:rPr>
                <w:rFonts w:ascii="Times New Roman" w:hAnsi="Times New Roman" w:eastAsia="仿宋_GB2312"/>
                <w:color w:val="000000"/>
                <w:kern w:val="0"/>
                <w:sz w:val="24"/>
                <w:u w:val="none"/>
              </w:rPr>
            </w:pPr>
          </w:p>
          <w:p w14:paraId="19D75E14">
            <w:pPr>
              <w:widowControl/>
              <w:rPr>
                <w:rFonts w:ascii="Times New Roman" w:hAnsi="Times New Roman" w:eastAsia="仿宋_GB2312"/>
                <w:b/>
                <w:bCs/>
                <w:color w:val="000000"/>
                <w:kern w:val="0"/>
                <w:sz w:val="24"/>
                <w:u w:val="none"/>
              </w:rPr>
            </w:pPr>
          </w:p>
        </w:tc>
        <w:tc>
          <w:tcPr>
            <w:tcW w:w="5069" w:type="dxa"/>
            <w:gridSpan w:val="2"/>
            <w:tcBorders>
              <w:top w:val="single" w:color="000000" w:sz="12" w:space="0"/>
              <w:left w:val="single" w:color="000000" w:sz="6" w:space="0"/>
              <w:bottom w:val="single" w:color="000000" w:sz="6" w:space="0"/>
              <w:right w:val="single" w:color="000000" w:sz="12" w:space="0"/>
            </w:tcBorders>
            <w:noWrap w:val="0"/>
            <w:vAlign w:val="center"/>
          </w:tcPr>
          <w:p w14:paraId="743D7D5F">
            <w:pPr>
              <w:widowControl/>
              <w:rPr>
                <w:rFonts w:ascii="Times New Roman" w:hAnsi="Times New Roman" w:eastAsia="仿宋_GB2312"/>
                <w:color w:val="000000"/>
                <w:kern w:val="0"/>
                <w:sz w:val="24"/>
                <w:u w:val="none"/>
              </w:rPr>
            </w:pPr>
          </w:p>
          <w:p w14:paraId="0748B72D">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已办理注销登记。</w:t>
            </w:r>
          </w:p>
          <w:p w14:paraId="087C8E0E">
            <w:pPr>
              <w:widowControl/>
              <w:rPr>
                <w:rFonts w:ascii="Times New Roman" w:hAnsi="Times New Roman" w:eastAsia="仿宋_GB2312"/>
                <w:color w:val="000000"/>
                <w:kern w:val="0"/>
                <w:sz w:val="24"/>
                <w:u w:val="none"/>
              </w:rPr>
            </w:pPr>
          </w:p>
          <w:p w14:paraId="2F56554F">
            <w:pPr>
              <w:widowControl/>
              <w:rPr>
                <w:rFonts w:ascii="Times New Roman" w:hAnsi="Times New Roman" w:eastAsia="仿宋_GB2312"/>
                <w:color w:val="000000"/>
                <w:kern w:val="0"/>
                <w:sz w:val="24"/>
                <w:u w:val="none"/>
              </w:rPr>
            </w:pPr>
          </w:p>
          <w:p w14:paraId="50BA30FA">
            <w:pPr>
              <w:widowControl/>
              <w:ind w:firstLine="1200" w:firstLineChars="500"/>
              <w:rPr>
                <w:rFonts w:ascii="Times New Roman" w:hAnsi="Times New Roman" w:eastAsia="仿宋_GB2312"/>
                <w:color w:val="000000"/>
                <w:kern w:val="0"/>
                <w:sz w:val="24"/>
                <w:u w:val="none"/>
              </w:rPr>
            </w:pPr>
            <w:r>
              <w:rPr>
                <w:rFonts w:hint="eastAsia" w:ascii="Times New Roman" w:hAnsi="Times New Roman" w:eastAsia="仿宋_GB2312"/>
                <w:color w:val="000000"/>
                <w:kern w:val="0"/>
                <w:sz w:val="24"/>
                <w:u w:val="none"/>
              </w:rPr>
              <w:t>农机监理单位</w:t>
            </w:r>
            <w:r>
              <w:rPr>
                <w:rFonts w:ascii="Times New Roman" w:hAnsi="Times New Roman" w:eastAsia="仿宋_GB2312"/>
                <w:color w:val="000000"/>
                <w:kern w:val="0"/>
                <w:sz w:val="24"/>
                <w:u w:val="none"/>
              </w:rPr>
              <w:t>（章）</w:t>
            </w:r>
          </w:p>
          <w:p w14:paraId="2472BF66">
            <w:pPr>
              <w:widowControl/>
              <w:ind w:firstLine="1200" w:firstLineChars="500"/>
              <w:rPr>
                <w:rFonts w:ascii="Times New Roman" w:hAnsi="Times New Roman" w:eastAsia="仿宋_GB2312"/>
                <w:bCs/>
                <w:color w:val="000000"/>
                <w:kern w:val="0"/>
                <w:sz w:val="24"/>
                <w:u w:val="none"/>
              </w:rPr>
            </w:pPr>
            <w:r>
              <w:rPr>
                <w:rFonts w:ascii="Times New Roman" w:hAnsi="Times New Roman" w:eastAsia="仿宋_GB2312"/>
                <w:bCs/>
                <w:color w:val="000000"/>
                <w:kern w:val="0"/>
                <w:sz w:val="24"/>
                <w:u w:val="none"/>
              </w:rPr>
              <w:t>经办人：</w:t>
            </w:r>
          </w:p>
          <w:p w14:paraId="61B5CFAB">
            <w:pPr>
              <w:widowControl/>
              <w:rPr>
                <w:rFonts w:ascii="Times New Roman" w:hAnsi="Times New Roman" w:eastAsia="仿宋_GB2312"/>
                <w:bCs/>
                <w:color w:val="000000"/>
                <w:kern w:val="0"/>
                <w:sz w:val="24"/>
                <w:u w:val="none"/>
              </w:rPr>
            </w:pPr>
          </w:p>
          <w:p w14:paraId="12131801">
            <w:pPr>
              <w:widowControl/>
              <w:rPr>
                <w:rFonts w:ascii="Times New Roman" w:hAnsi="Times New Roman" w:eastAsia="仿宋_GB2312"/>
                <w:bCs/>
                <w:color w:val="000000"/>
                <w:kern w:val="0"/>
                <w:sz w:val="24"/>
                <w:u w:val="none"/>
              </w:rPr>
            </w:pPr>
          </w:p>
          <w:p w14:paraId="6169BF80">
            <w:pPr>
              <w:widowControl/>
              <w:rPr>
                <w:rFonts w:ascii="Times New Roman" w:hAnsi="Times New Roman" w:eastAsia="仿宋_GB2312"/>
                <w:bCs/>
                <w:color w:val="000000"/>
                <w:kern w:val="0"/>
                <w:sz w:val="24"/>
                <w:u w:val="none"/>
              </w:rPr>
            </w:pPr>
          </w:p>
          <w:p w14:paraId="6018D1F4">
            <w:pPr>
              <w:widowControl/>
              <w:ind w:firstLine="2400" w:firstLineChars="1000"/>
              <w:rPr>
                <w:rFonts w:ascii="Times New Roman" w:hAnsi="Times New Roman" w:eastAsia="仿宋_GB2312"/>
                <w:bCs/>
                <w:color w:val="000000"/>
                <w:kern w:val="0"/>
                <w:sz w:val="24"/>
                <w:u w:val="none"/>
              </w:rPr>
            </w:pPr>
            <w:r>
              <w:rPr>
                <w:rFonts w:ascii="Times New Roman" w:hAnsi="Times New Roman" w:eastAsia="仿宋_GB2312"/>
                <w:bCs/>
                <w:color w:val="000000"/>
                <w:kern w:val="0"/>
                <w:sz w:val="24"/>
                <w:u w:val="none"/>
              </w:rPr>
              <w:t>年    月    日</w:t>
            </w:r>
          </w:p>
          <w:p w14:paraId="09AAEDC5">
            <w:pPr>
              <w:widowControl/>
              <w:ind w:firstLine="2400" w:firstLineChars="1000"/>
              <w:rPr>
                <w:rFonts w:ascii="Times New Roman" w:hAnsi="Times New Roman" w:eastAsia="仿宋_GB2312"/>
                <w:bCs/>
                <w:color w:val="000000"/>
                <w:kern w:val="0"/>
                <w:sz w:val="24"/>
                <w:u w:val="none"/>
              </w:rPr>
            </w:pPr>
          </w:p>
          <w:p w14:paraId="1B187EEB">
            <w:pPr>
              <w:widowControl/>
              <w:rPr>
                <w:rFonts w:ascii="Times New Roman" w:hAnsi="Times New Roman" w:eastAsia="仿宋_GB2312"/>
                <w:b/>
                <w:bCs/>
                <w:color w:val="000000"/>
                <w:kern w:val="0"/>
                <w:sz w:val="24"/>
                <w:u w:val="none"/>
              </w:rPr>
            </w:pPr>
            <w:r>
              <w:rPr>
                <w:rFonts w:ascii="Times New Roman" w:hAnsi="Times New Roman" w:eastAsia="仿宋_GB2312"/>
                <w:bCs/>
                <w:color w:val="000000"/>
                <w:kern w:val="0"/>
                <w:sz w:val="24"/>
                <w:u w:val="none"/>
              </w:rPr>
              <w:t>（此栏仅适用于</w:t>
            </w:r>
            <w:r>
              <w:rPr>
                <w:rFonts w:hint="eastAsia" w:ascii="Times New Roman" w:hAnsi="Times New Roman" w:eastAsia="仿宋_GB2312"/>
                <w:bCs/>
                <w:color w:val="000000"/>
                <w:kern w:val="0"/>
                <w:sz w:val="24"/>
                <w:u w:val="none"/>
              </w:rPr>
              <w:t>纳入牌证管理</w:t>
            </w:r>
            <w:r>
              <w:rPr>
                <w:rFonts w:ascii="Times New Roman" w:hAnsi="Times New Roman" w:eastAsia="仿宋_GB2312"/>
                <w:bCs/>
                <w:color w:val="000000"/>
                <w:kern w:val="0"/>
                <w:sz w:val="24"/>
                <w:u w:val="none"/>
              </w:rPr>
              <w:t>的</w:t>
            </w:r>
            <w:r>
              <w:rPr>
                <w:rFonts w:hint="eastAsia" w:ascii="Times New Roman" w:hAnsi="Times New Roman" w:eastAsia="仿宋_GB2312"/>
                <w:bCs/>
                <w:color w:val="000000"/>
                <w:kern w:val="0"/>
                <w:sz w:val="24"/>
                <w:u w:val="none"/>
              </w:rPr>
              <w:t>拖拉机和联合收割机</w:t>
            </w:r>
            <w:r>
              <w:rPr>
                <w:rFonts w:ascii="Times New Roman" w:hAnsi="Times New Roman" w:eastAsia="仿宋_GB2312"/>
                <w:bCs/>
                <w:color w:val="000000"/>
                <w:kern w:val="0"/>
                <w:sz w:val="24"/>
                <w:u w:val="none"/>
              </w:rPr>
              <w:t>）</w:t>
            </w:r>
          </w:p>
        </w:tc>
      </w:tr>
      <w:tr w14:paraId="451B7E27">
        <w:tblPrEx>
          <w:tblCellMar>
            <w:top w:w="0" w:type="dxa"/>
            <w:left w:w="108" w:type="dxa"/>
            <w:bottom w:w="0" w:type="dxa"/>
            <w:right w:w="108" w:type="dxa"/>
          </w:tblCellMar>
        </w:tblPrEx>
        <w:trPr>
          <w:trHeight w:val="1120" w:hRule="atLeast"/>
        </w:trPr>
        <w:tc>
          <w:tcPr>
            <w:tcW w:w="9570" w:type="dxa"/>
            <w:gridSpan w:val="4"/>
            <w:tcBorders>
              <w:top w:val="single" w:color="000000" w:sz="6" w:space="0"/>
              <w:left w:val="single" w:color="000000" w:sz="12" w:space="0"/>
              <w:bottom w:val="single" w:color="000000" w:sz="12" w:space="0"/>
              <w:right w:val="single" w:color="000000" w:sz="12" w:space="0"/>
            </w:tcBorders>
            <w:noWrap w:val="0"/>
            <w:vAlign w:val="center"/>
          </w:tcPr>
          <w:p w14:paraId="1FC78F4E">
            <w:pPr>
              <w:widowControl/>
              <w:numPr>
                <w:ilvl w:val="0"/>
                <w:numId w:val="0"/>
              </w:numPr>
              <w:rPr>
                <w:rFonts w:ascii="Times New Roman" w:hAnsi="Times New Roman"/>
                <w:color w:val="000000"/>
                <w:u w:val="none"/>
              </w:rPr>
            </w:pPr>
            <w:r>
              <w:rPr>
                <w:rFonts w:ascii="Times New Roman" w:hAnsi="Times New Roman"/>
                <w:color w:val="000000"/>
                <w:u w:val="none"/>
              </w:rPr>
              <w:t>说明：</w:t>
            </w:r>
          </w:p>
          <w:p w14:paraId="23487CCF">
            <w:pPr>
              <w:widowControl/>
              <w:numPr>
                <w:ilvl w:val="0"/>
                <w:numId w:val="0"/>
              </w:numPr>
              <w:rPr>
                <w:rFonts w:ascii="Times New Roman" w:hAnsi="Times New Roman"/>
                <w:color w:val="000000"/>
                <w:u w:val="none"/>
              </w:rPr>
            </w:pPr>
            <w:r>
              <w:rPr>
                <w:rFonts w:ascii="Times New Roman" w:hAnsi="Times New Roman"/>
                <w:color w:val="000000"/>
                <w:u w:val="none"/>
              </w:rPr>
              <w:t>本表一式</w:t>
            </w:r>
            <w:r>
              <w:rPr>
                <w:rFonts w:hint="eastAsia" w:ascii="Times New Roman" w:hAnsi="Times New Roman"/>
                <w:color w:val="000000"/>
                <w:u w:val="none"/>
              </w:rPr>
              <w:t>四联</w:t>
            </w:r>
            <w:r>
              <w:rPr>
                <w:rFonts w:ascii="Times New Roman" w:hAnsi="Times New Roman"/>
                <w:color w:val="000000"/>
                <w:u w:val="none"/>
              </w:rPr>
              <w:t>：</w:t>
            </w:r>
            <w:r>
              <w:rPr>
                <w:rFonts w:hint="eastAsia" w:ascii="Times New Roman" w:hAnsi="Times New Roman"/>
                <w:color w:val="000000"/>
                <w:u w:val="none"/>
              </w:rPr>
              <w:t>一联</w:t>
            </w:r>
            <w:r>
              <w:rPr>
                <w:rFonts w:ascii="Times New Roman" w:hAnsi="Times New Roman"/>
                <w:color w:val="000000"/>
                <w:u w:val="none"/>
              </w:rPr>
              <w:t>农机</w:t>
            </w:r>
            <w:r>
              <w:rPr>
                <w:rFonts w:hint="eastAsia" w:ascii="Times New Roman" w:hAnsi="Times New Roman"/>
                <w:color w:val="000000"/>
                <w:u w:val="none"/>
              </w:rPr>
              <w:t>回收拆解企业存查，二联</w:t>
            </w:r>
            <w:r>
              <w:rPr>
                <w:rFonts w:ascii="Times New Roman" w:hAnsi="Times New Roman"/>
                <w:color w:val="000000"/>
                <w:u w:val="none"/>
              </w:rPr>
              <w:t>机主</w:t>
            </w:r>
            <w:r>
              <w:rPr>
                <w:rFonts w:hint="eastAsia" w:ascii="Times New Roman" w:hAnsi="Times New Roman"/>
                <w:color w:val="000000"/>
                <w:u w:val="none"/>
              </w:rPr>
              <w:t>存查，三联签注农机监理机构存查（拖拉机和联合收割机）印章后，四联补贴办理机构存查。</w:t>
            </w:r>
          </w:p>
        </w:tc>
      </w:tr>
    </w:tbl>
    <w:p w14:paraId="30C78F84">
      <w:pPr>
        <w:pStyle w:val="10"/>
        <w:rPr>
          <w:rFonts w:hint="default"/>
          <w:color w:val="000000"/>
          <w:u w:val="none"/>
        </w:rPr>
        <w:sectPr>
          <w:pgSz w:w="11906" w:h="16838"/>
          <w:pgMar w:top="1440" w:right="1287" w:bottom="1440" w:left="1588" w:header="851" w:footer="992" w:gutter="0"/>
          <w:pgNumType w:fmt="decimal"/>
          <w:cols w:space="720" w:num="1"/>
        </w:sectPr>
      </w:pPr>
    </w:p>
    <w:p w14:paraId="390D73F6">
      <w:pPr>
        <w:spacing w:line="580" w:lineRule="exact"/>
        <w:rPr>
          <w:rFonts w:hint="eastAsia" w:ascii="Times New Roman" w:hAnsi="Times New Roman" w:eastAsia="方正小标宋简体"/>
          <w:bCs/>
          <w:color w:val="000000"/>
          <w:kern w:val="0"/>
          <w:sz w:val="44"/>
          <w:szCs w:val="44"/>
          <w:u w:val="none"/>
        </w:rPr>
      </w:pPr>
      <w:r>
        <w:rPr>
          <w:rFonts w:hint="eastAsia" w:ascii="Times New Roman" w:hAnsi="Times New Roman" w:eastAsia="黑体"/>
          <w:color w:val="000000"/>
          <w:kern w:val="0"/>
          <w:sz w:val="32"/>
          <w:szCs w:val="32"/>
          <w:u w:val="none"/>
        </w:rPr>
        <w:t>附件7</w:t>
      </w:r>
    </w:p>
    <w:p w14:paraId="7FAF0848">
      <w:pPr>
        <w:pStyle w:val="5"/>
        <w:widowControl w:val="0"/>
        <w:shd w:val="clear" w:color="050000" w:fill="auto"/>
        <w:adjustRightInd w:val="0"/>
        <w:snapToGrid w:val="0"/>
        <w:spacing w:before="0" w:beforeAutospacing="0" w:after="0" w:afterAutospacing="0" w:line="568" w:lineRule="exact"/>
        <w:jc w:val="center"/>
        <w:rPr>
          <w:rFonts w:ascii="仿宋_GB2312" w:hAnsi="仿宋_GB2312" w:eastAsia="方正小标宋简体" w:cs="Times New Roman"/>
          <w:bCs/>
          <w:snapToGrid w:val="0"/>
          <w:color w:val="000000"/>
          <w:sz w:val="44"/>
          <w:szCs w:val="44"/>
          <w:u w:val="none"/>
        </w:rPr>
      </w:pPr>
      <w:r>
        <w:rPr>
          <w:rFonts w:ascii="仿宋_GB2312" w:hAnsi="仿宋_GB2312" w:eastAsia="方正小标宋简体" w:cs="Times New Roman"/>
          <w:bCs/>
          <w:snapToGrid w:val="0"/>
          <w:color w:val="000000"/>
          <w:sz w:val="44"/>
          <w:szCs w:val="44"/>
          <w:u w:val="none"/>
        </w:rPr>
        <w:t>报废农</w:t>
      </w:r>
      <w:r>
        <w:rPr>
          <w:rFonts w:hint="eastAsia" w:ascii="仿宋_GB2312" w:hAnsi="仿宋_GB2312" w:eastAsia="方正小标宋简体" w:cs="Times New Roman"/>
          <w:bCs/>
          <w:snapToGrid w:val="0"/>
          <w:color w:val="000000"/>
          <w:sz w:val="44"/>
          <w:szCs w:val="44"/>
          <w:u w:val="none"/>
          <w:lang w:eastAsia="zh-CN"/>
        </w:rPr>
        <w:t>业</w:t>
      </w:r>
      <w:r>
        <w:rPr>
          <w:rFonts w:ascii="仿宋_GB2312" w:hAnsi="仿宋_GB2312" w:eastAsia="方正小标宋简体" w:cs="Times New Roman"/>
          <w:bCs/>
          <w:snapToGrid w:val="0"/>
          <w:color w:val="000000"/>
          <w:sz w:val="44"/>
          <w:szCs w:val="44"/>
          <w:u w:val="none"/>
        </w:rPr>
        <w:t>机</w:t>
      </w:r>
      <w:r>
        <w:rPr>
          <w:rFonts w:hint="eastAsia" w:ascii="仿宋_GB2312" w:hAnsi="仿宋_GB2312" w:eastAsia="方正小标宋简体" w:cs="Times New Roman"/>
          <w:bCs/>
          <w:snapToGrid w:val="0"/>
          <w:color w:val="000000"/>
          <w:sz w:val="44"/>
          <w:szCs w:val="44"/>
          <w:u w:val="none"/>
          <w:lang w:eastAsia="zh-CN"/>
        </w:rPr>
        <w:t>械来源</w:t>
      </w:r>
      <w:r>
        <w:rPr>
          <w:rFonts w:ascii="仿宋_GB2312" w:hAnsi="仿宋_GB2312" w:eastAsia="方正小标宋简体" w:cs="Times New Roman"/>
          <w:bCs/>
          <w:snapToGrid w:val="0"/>
          <w:color w:val="000000"/>
          <w:sz w:val="44"/>
          <w:szCs w:val="44"/>
          <w:u w:val="none"/>
        </w:rPr>
        <w:t>承诺书</w:t>
      </w:r>
    </w:p>
    <w:p w14:paraId="379BD104">
      <w:pPr>
        <w:pStyle w:val="5"/>
        <w:widowControl w:val="0"/>
        <w:shd w:val="clear" w:color="050000" w:fill="auto"/>
        <w:adjustRightInd w:val="0"/>
        <w:snapToGrid w:val="0"/>
        <w:spacing w:before="0" w:beforeAutospacing="0" w:after="0" w:afterAutospacing="0" w:line="568" w:lineRule="exact"/>
        <w:rPr>
          <w:rFonts w:ascii="仿宋_GB2312" w:hAnsi="仿宋_GB2312" w:eastAsia="方正小标宋简体" w:cs="Times New Roman"/>
          <w:bCs/>
          <w:snapToGrid w:val="0"/>
          <w:color w:val="000000"/>
          <w:sz w:val="44"/>
          <w:szCs w:val="44"/>
          <w:u w:val="none"/>
        </w:rPr>
      </w:pP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313"/>
        <w:gridCol w:w="1912"/>
        <w:gridCol w:w="3027"/>
      </w:tblGrid>
      <w:tr w14:paraId="0FFE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51" w:type="dxa"/>
            <w:noWrap w:val="0"/>
            <w:vAlign w:val="center"/>
          </w:tcPr>
          <w:p w14:paraId="0C0563D5">
            <w:pPr>
              <w:adjustRightInd w:val="0"/>
              <w:snapToGrid w:val="0"/>
              <w:spacing w:line="400" w:lineRule="exact"/>
              <w:jc w:val="center"/>
              <w:rPr>
                <w:rFonts w:ascii="仿宋_GB2312" w:hAnsi="仿宋_GB2312" w:eastAsia="仿宋_GB2312"/>
                <w:color w:val="000000"/>
                <w:sz w:val="24"/>
                <w:u w:val="none"/>
              </w:rPr>
            </w:pPr>
            <w:r>
              <w:rPr>
                <w:rFonts w:ascii="仿宋_GB2312" w:hAnsi="仿宋_GB2312" w:eastAsia="仿宋_GB2312"/>
                <w:color w:val="000000"/>
                <w:sz w:val="24"/>
                <w:u w:val="none"/>
              </w:rPr>
              <w:t>机主姓名/</w:t>
            </w:r>
          </w:p>
          <w:p w14:paraId="3E0F2187">
            <w:pPr>
              <w:adjustRightInd w:val="0"/>
              <w:snapToGrid w:val="0"/>
              <w:spacing w:line="400" w:lineRule="exact"/>
              <w:jc w:val="center"/>
              <w:rPr>
                <w:rFonts w:ascii="仿宋_GB2312" w:hAnsi="仿宋_GB2312" w:eastAsia="仿宋_GB2312"/>
                <w:bCs/>
                <w:color w:val="000000"/>
                <w:kern w:val="0"/>
                <w:sz w:val="24"/>
                <w:u w:val="none"/>
              </w:rPr>
            </w:pPr>
            <w:r>
              <w:rPr>
                <w:rFonts w:ascii="仿宋_GB2312" w:hAnsi="仿宋_GB2312" w:eastAsia="仿宋_GB2312"/>
                <w:color w:val="000000"/>
                <w:sz w:val="24"/>
                <w:u w:val="none"/>
              </w:rPr>
              <w:t>单位名称</w:t>
            </w:r>
          </w:p>
        </w:tc>
        <w:tc>
          <w:tcPr>
            <w:tcW w:w="2313" w:type="dxa"/>
            <w:noWrap w:val="0"/>
            <w:vAlign w:val="center"/>
          </w:tcPr>
          <w:p w14:paraId="2D812EBD">
            <w:pPr>
              <w:adjustRightInd w:val="0"/>
              <w:snapToGrid w:val="0"/>
              <w:spacing w:line="400" w:lineRule="exact"/>
              <w:jc w:val="center"/>
              <w:rPr>
                <w:rFonts w:ascii="仿宋_GB2312" w:hAnsi="仿宋_GB2312" w:eastAsia="仿宋_GB2312"/>
                <w:bCs/>
                <w:color w:val="000000"/>
                <w:kern w:val="0"/>
                <w:sz w:val="24"/>
                <w:u w:val="none"/>
              </w:rPr>
            </w:pPr>
          </w:p>
        </w:tc>
        <w:tc>
          <w:tcPr>
            <w:tcW w:w="1912" w:type="dxa"/>
            <w:noWrap w:val="0"/>
            <w:vAlign w:val="center"/>
          </w:tcPr>
          <w:p w14:paraId="3673183B">
            <w:pPr>
              <w:adjustRightInd w:val="0"/>
              <w:snapToGrid w:val="0"/>
              <w:spacing w:line="400" w:lineRule="exact"/>
              <w:jc w:val="center"/>
              <w:rPr>
                <w:rFonts w:ascii="仿宋_GB2312" w:hAnsi="仿宋_GB2312" w:eastAsia="仿宋_GB2312"/>
                <w:color w:val="000000"/>
                <w:sz w:val="24"/>
                <w:u w:val="none"/>
              </w:rPr>
            </w:pPr>
            <w:r>
              <w:rPr>
                <w:rFonts w:ascii="仿宋_GB2312" w:hAnsi="仿宋_GB2312" w:eastAsia="仿宋_GB2312"/>
                <w:color w:val="000000"/>
                <w:sz w:val="24"/>
                <w:u w:val="none"/>
              </w:rPr>
              <w:t>机主身份证号</w:t>
            </w:r>
          </w:p>
          <w:p w14:paraId="3FF19CEC">
            <w:pPr>
              <w:adjustRightInd w:val="0"/>
              <w:snapToGrid w:val="0"/>
              <w:spacing w:line="400" w:lineRule="exact"/>
              <w:jc w:val="center"/>
              <w:rPr>
                <w:rFonts w:ascii="仿宋_GB2312" w:hAnsi="仿宋_GB2312" w:eastAsia="仿宋_GB2312"/>
                <w:bCs/>
                <w:color w:val="000000"/>
                <w:kern w:val="0"/>
                <w:sz w:val="24"/>
                <w:u w:val="none"/>
              </w:rPr>
            </w:pPr>
            <w:r>
              <w:rPr>
                <w:rFonts w:ascii="仿宋_GB2312" w:hAnsi="仿宋_GB2312" w:eastAsia="仿宋_GB2312"/>
                <w:color w:val="000000"/>
                <w:sz w:val="24"/>
                <w:u w:val="none"/>
              </w:rPr>
              <w:t>/组织机构代码</w:t>
            </w:r>
          </w:p>
        </w:tc>
        <w:tc>
          <w:tcPr>
            <w:tcW w:w="3027" w:type="dxa"/>
            <w:noWrap w:val="0"/>
            <w:vAlign w:val="center"/>
          </w:tcPr>
          <w:p w14:paraId="03DA296A">
            <w:pPr>
              <w:pStyle w:val="5"/>
              <w:widowControl w:val="0"/>
              <w:adjustRightInd w:val="0"/>
              <w:snapToGrid w:val="0"/>
              <w:spacing w:before="0" w:beforeAutospacing="0" w:after="0" w:afterAutospacing="0" w:line="400" w:lineRule="exact"/>
              <w:jc w:val="center"/>
              <w:rPr>
                <w:rFonts w:ascii="仿宋_GB2312" w:hAnsi="仿宋_GB2312" w:eastAsia="仿宋_GB2312" w:cs="Times New Roman"/>
                <w:bCs/>
                <w:color w:val="000000"/>
                <w:u w:val="none"/>
              </w:rPr>
            </w:pPr>
          </w:p>
        </w:tc>
      </w:tr>
      <w:tr w14:paraId="6B4C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51" w:type="dxa"/>
            <w:noWrap w:val="0"/>
            <w:vAlign w:val="center"/>
          </w:tcPr>
          <w:p w14:paraId="2E9646B5">
            <w:pPr>
              <w:spacing w:line="400" w:lineRule="exact"/>
              <w:jc w:val="center"/>
              <w:rPr>
                <w:rFonts w:ascii="仿宋_GB2312" w:hAnsi="仿宋_GB2312" w:eastAsia="仿宋_GB2312"/>
                <w:bCs/>
                <w:color w:val="000000"/>
                <w:kern w:val="0"/>
                <w:sz w:val="24"/>
                <w:u w:val="none"/>
              </w:rPr>
            </w:pPr>
            <w:r>
              <w:rPr>
                <w:rFonts w:ascii="仿宋_GB2312" w:hAnsi="仿宋_GB2312" w:eastAsia="仿宋_GB2312"/>
                <w:color w:val="000000"/>
                <w:sz w:val="24"/>
                <w:u w:val="none"/>
              </w:rPr>
              <w:t>联系电话</w:t>
            </w:r>
          </w:p>
        </w:tc>
        <w:tc>
          <w:tcPr>
            <w:tcW w:w="2313" w:type="dxa"/>
            <w:noWrap w:val="0"/>
            <w:vAlign w:val="center"/>
          </w:tcPr>
          <w:p w14:paraId="66880181">
            <w:pPr>
              <w:spacing w:line="400" w:lineRule="exact"/>
              <w:jc w:val="center"/>
              <w:rPr>
                <w:rFonts w:ascii="仿宋_GB2312" w:hAnsi="仿宋_GB2312" w:eastAsia="仿宋_GB2312"/>
                <w:bCs/>
                <w:color w:val="000000"/>
                <w:kern w:val="0"/>
                <w:sz w:val="24"/>
                <w:u w:val="none"/>
              </w:rPr>
            </w:pPr>
          </w:p>
        </w:tc>
        <w:tc>
          <w:tcPr>
            <w:tcW w:w="1912" w:type="dxa"/>
            <w:noWrap w:val="0"/>
            <w:vAlign w:val="center"/>
          </w:tcPr>
          <w:p w14:paraId="44495534">
            <w:pPr>
              <w:pStyle w:val="5"/>
              <w:widowControl w:val="0"/>
              <w:adjustRightInd w:val="0"/>
              <w:snapToGrid w:val="0"/>
              <w:spacing w:before="0" w:beforeAutospacing="0" w:after="0" w:afterAutospacing="0" w:line="400" w:lineRule="exact"/>
              <w:jc w:val="center"/>
              <w:rPr>
                <w:rFonts w:ascii="仿宋_GB2312" w:hAnsi="仿宋_GB2312" w:eastAsia="仿宋_GB2312" w:cs="Times New Roman"/>
                <w:bCs/>
                <w:color w:val="000000"/>
                <w:u w:val="none"/>
              </w:rPr>
            </w:pPr>
            <w:r>
              <w:rPr>
                <w:rFonts w:ascii="仿宋_GB2312" w:hAnsi="仿宋_GB2312" w:eastAsia="仿宋_GB2312" w:cs="Times New Roman"/>
                <w:bCs/>
                <w:color w:val="000000"/>
                <w:u w:val="none"/>
              </w:rPr>
              <w:t>现所在住址</w:t>
            </w:r>
          </w:p>
        </w:tc>
        <w:tc>
          <w:tcPr>
            <w:tcW w:w="3027" w:type="dxa"/>
            <w:noWrap w:val="0"/>
            <w:vAlign w:val="center"/>
          </w:tcPr>
          <w:p w14:paraId="1D081E7B">
            <w:pPr>
              <w:pStyle w:val="5"/>
              <w:widowControl w:val="0"/>
              <w:adjustRightInd w:val="0"/>
              <w:snapToGrid w:val="0"/>
              <w:spacing w:before="0" w:beforeAutospacing="0" w:after="0" w:afterAutospacing="0" w:line="400" w:lineRule="exact"/>
              <w:jc w:val="center"/>
              <w:rPr>
                <w:rFonts w:ascii="仿宋_GB2312" w:hAnsi="仿宋_GB2312" w:eastAsia="仿宋_GB2312" w:cs="Times New Roman"/>
                <w:bCs/>
                <w:color w:val="000000"/>
                <w:u w:val="none"/>
              </w:rPr>
            </w:pPr>
          </w:p>
        </w:tc>
      </w:tr>
      <w:tr w14:paraId="3476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Merge w:val="restart"/>
            <w:noWrap w:val="0"/>
            <w:textDirection w:val="tbRlV"/>
            <w:vAlign w:val="center"/>
          </w:tcPr>
          <w:p w14:paraId="1CE4EC87">
            <w:pPr>
              <w:pStyle w:val="5"/>
              <w:widowControl w:val="0"/>
              <w:adjustRightInd w:val="0"/>
              <w:snapToGrid w:val="0"/>
              <w:spacing w:before="0" w:beforeAutospacing="0" w:after="0" w:afterAutospacing="0" w:line="400" w:lineRule="exact"/>
              <w:ind w:left="113" w:right="113"/>
              <w:jc w:val="center"/>
              <w:rPr>
                <w:rFonts w:ascii="仿宋_GB2312" w:hAnsi="仿宋_GB2312" w:eastAsia="仿宋_GB2312" w:cs="Times New Roman"/>
                <w:bCs/>
                <w:color w:val="000000"/>
                <w:u w:val="none"/>
              </w:rPr>
            </w:pPr>
            <w:r>
              <w:rPr>
                <w:rFonts w:ascii="仿宋_GB2312" w:hAnsi="仿宋_GB2312" w:eastAsia="仿宋_GB2312" w:cs="Times New Roman"/>
                <w:bCs/>
                <w:color w:val="000000"/>
                <w:u w:val="none"/>
              </w:rPr>
              <w:t>报 废 原 因</w:t>
            </w:r>
          </w:p>
        </w:tc>
        <w:tc>
          <w:tcPr>
            <w:tcW w:w="7252" w:type="dxa"/>
            <w:gridSpan w:val="3"/>
            <w:noWrap w:val="0"/>
            <w:vAlign w:val="center"/>
          </w:tcPr>
          <w:p w14:paraId="3FA56F12">
            <w:pPr>
              <w:pStyle w:val="5"/>
              <w:widowControl w:val="0"/>
              <w:adjustRightInd w:val="0"/>
              <w:snapToGrid w:val="0"/>
              <w:spacing w:before="0" w:beforeAutospacing="0" w:after="0" w:afterAutospacing="0" w:line="400" w:lineRule="exact"/>
              <w:rPr>
                <w:rFonts w:ascii="仿宋_GB2312" w:hAnsi="仿宋_GB2312" w:eastAsia="仿宋_GB2312" w:cs="Times New Roman"/>
                <w:bCs/>
                <w:color w:val="000000"/>
                <w:u w:val="none"/>
              </w:rPr>
            </w:pPr>
            <w:r>
              <w:rPr>
                <w:rFonts w:ascii="仿宋_GB2312" w:hAnsi="仿宋_GB2312" w:eastAsia="仿宋_GB2312" w:cs="Times New Roman"/>
                <w:bCs/>
                <w:color w:val="000000"/>
                <w:u w:val="none"/>
              </w:rPr>
              <w:t>□超过</w:t>
            </w:r>
            <w:r>
              <w:rPr>
                <w:rFonts w:hint="eastAsia" w:ascii="仿宋_GB2312" w:hAnsi="仿宋_GB2312" w:eastAsia="仿宋_GB2312" w:cs="Times New Roman"/>
                <w:bCs/>
                <w:color w:val="000000"/>
                <w:u w:val="none"/>
              </w:rPr>
              <w:t>10</w:t>
            </w:r>
            <w:r>
              <w:rPr>
                <w:rFonts w:ascii="仿宋_GB2312" w:hAnsi="仿宋_GB2312" w:eastAsia="仿宋_GB2312" w:cs="Times New Roman"/>
                <w:bCs/>
                <w:color w:val="000000"/>
                <w:u w:val="none"/>
              </w:rPr>
              <w:t>年使用年限的</w:t>
            </w:r>
          </w:p>
          <w:p w14:paraId="18CB051A">
            <w:pPr>
              <w:pStyle w:val="5"/>
              <w:widowControl w:val="0"/>
              <w:adjustRightInd w:val="0"/>
              <w:snapToGrid w:val="0"/>
              <w:spacing w:before="0" w:beforeAutospacing="0" w:after="0" w:afterAutospacing="0" w:line="400" w:lineRule="exact"/>
              <w:rPr>
                <w:rFonts w:ascii="仿宋_GB2312" w:hAnsi="仿宋_GB2312" w:eastAsia="仿宋_GB2312" w:cs="Times New Roman"/>
                <w:bCs/>
                <w:color w:val="000000"/>
                <w:u w:val="none"/>
              </w:rPr>
            </w:pPr>
            <w:r>
              <w:rPr>
                <w:rFonts w:ascii="仿宋_GB2312" w:hAnsi="仿宋_GB2312" w:eastAsia="仿宋_GB2312" w:cs="Times New Roman"/>
                <w:bCs/>
                <w:color w:val="000000"/>
                <w:u w:val="none"/>
              </w:rPr>
              <w:t>□由于各种原因造成严重损坏、无法修复</w:t>
            </w:r>
          </w:p>
          <w:p w14:paraId="2BC3607C">
            <w:pPr>
              <w:pStyle w:val="5"/>
              <w:widowControl w:val="0"/>
              <w:adjustRightInd w:val="0"/>
              <w:snapToGrid w:val="0"/>
              <w:spacing w:before="0" w:beforeAutospacing="0" w:after="0" w:afterAutospacing="0" w:line="400" w:lineRule="exact"/>
              <w:rPr>
                <w:rFonts w:ascii="仿宋_GB2312" w:hAnsi="仿宋_GB2312" w:eastAsia="仿宋_GB2312" w:cs="Times New Roman"/>
                <w:bCs/>
                <w:color w:val="000000"/>
                <w:u w:val="none"/>
              </w:rPr>
            </w:pPr>
            <w:r>
              <w:rPr>
                <w:rFonts w:ascii="仿宋_GB2312" w:hAnsi="仿宋_GB2312" w:eastAsia="仿宋_GB2312" w:cs="Times New Roman"/>
                <w:bCs/>
                <w:color w:val="000000"/>
                <w:u w:val="none"/>
              </w:rPr>
              <w:t>□预计维修费用超过同类新产品价格50%</w:t>
            </w:r>
          </w:p>
          <w:p w14:paraId="3224D774">
            <w:pPr>
              <w:pStyle w:val="5"/>
              <w:widowControl w:val="0"/>
              <w:adjustRightInd w:val="0"/>
              <w:snapToGrid w:val="0"/>
              <w:spacing w:before="0" w:beforeAutospacing="0" w:after="0" w:afterAutospacing="0" w:line="400" w:lineRule="exact"/>
              <w:rPr>
                <w:rFonts w:ascii="仿宋_GB2312" w:hAnsi="仿宋_GB2312" w:eastAsia="仿宋_GB2312" w:cs="Times New Roman"/>
                <w:bCs/>
                <w:color w:val="000000"/>
                <w:u w:val="none"/>
              </w:rPr>
            </w:pPr>
            <w:r>
              <w:rPr>
                <w:rFonts w:ascii="仿宋_GB2312" w:hAnsi="仿宋_GB2312" w:eastAsia="仿宋_GB2312" w:cs="Times New Roman"/>
                <w:bCs/>
                <w:color w:val="000000"/>
                <w:u w:val="none"/>
              </w:rPr>
              <w:t>□安全隐患大、故障发生率高</w:t>
            </w:r>
          </w:p>
          <w:p w14:paraId="2A11371C">
            <w:pPr>
              <w:pStyle w:val="5"/>
              <w:widowControl w:val="0"/>
              <w:adjustRightInd w:val="0"/>
              <w:snapToGrid w:val="0"/>
              <w:spacing w:before="0" w:beforeAutospacing="0" w:after="0" w:afterAutospacing="0" w:line="400" w:lineRule="exact"/>
              <w:rPr>
                <w:rFonts w:ascii="仿宋_GB2312" w:hAnsi="仿宋_GB2312" w:eastAsia="仿宋_GB2312" w:cs="Times New Roman"/>
                <w:bCs/>
                <w:color w:val="000000"/>
                <w:u w:val="none"/>
              </w:rPr>
            </w:pPr>
            <w:r>
              <w:rPr>
                <w:rFonts w:ascii="仿宋_GB2312" w:hAnsi="仿宋_GB2312" w:eastAsia="仿宋_GB2312" w:cs="Times New Roman"/>
                <w:bCs/>
                <w:color w:val="000000"/>
                <w:u w:val="none"/>
              </w:rPr>
              <w:t>□国家明令淘汰产品</w:t>
            </w:r>
          </w:p>
        </w:tc>
      </w:tr>
      <w:tr w14:paraId="3C56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Merge w:val="continue"/>
            <w:noWrap w:val="0"/>
            <w:vAlign w:val="top"/>
          </w:tcPr>
          <w:p w14:paraId="55CBF368">
            <w:pPr>
              <w:pStyle w:val="5"/>
              <w:widowControl w:val="0"/>
              <w:adjustRightInd w:val="0"/>
              <w:snapToGrid w:val="0"/>
              <w:spacing w:before="0" w:beforeAutospacing="0" w:after="0" w:afterAutospacing="0" w:line="400" w:lineRule="exact"/>
              <w:jc w:val="center"/>
              <w:rPr>
                <w:rFonts w:ascii="仿宋_GB2312" w:hAnsi="仿宋_GB2312" w:eastAsia="仿宋_GB2312" w:cs="Times New Roman"/>
                <w:bCs/>
                <w:color w:val="000000"/>
                <w:u w:val="none"/>
              </w:rPr>
            </w:pPr>
          </w:p>
        </w:tc>
        <w:tc>
          <w:tcPr>
            <w:tcW w:w="7252" w:type="dxa"/>
            <w:gridSpan w:val="3"/>
            <w:noWrap w:val="0"/>
            <w:vAlign w:val="top"/>
          </w:tcPr>
          <w:p w14:paraId="721BA91B">
            <w:pPr>
              <w:pStyle w:val="5"/>
              <w:widowControl w:val="0"/>
              <w:adjustRightInd w:val="0"/>
              <w:snapToGrid w:val="0"/>
              <w:spacing w:before="0" w:beforeAutospacing="0" w:after="0" w:afterAutospacing="0" w:line="400" w:lineRule="exact"/>
              <w:rPr>
                <w:rFonts w:ascii="仿宋_GB2312" w:hAnsi="仿宋_GB2312" w:eastAsia="仿宋_GB2312" w:cs="Times New Roman"/>
                <w:bCs/>
                <w:color w:val="000000"/>
                <w:u w:val="none"/>
              </w:rPr>
            </w:pPr>
            <w:r>
              <w:rPr>
                <w:rFonts w:ascii="仿宋_GB2312" w:hAnsi="仿宋_GB2312" w:eastAsia="仿宋_GB2312" w:cs="Times New Roman"/>
                <w:bCs/>
                <w:color w:val="000000"/>
                <w:u w:val="none"/>
              </w:rPr>
              <w:t>□其他须注明原因</w:t>
            </w:r>
            <w:r>
              <w:rPr>
                <w:rFonts w:hint="eastAsia" w:ascii="仿宋_GB2312" w:hAnsi="仿宋_GB2312" w:eastAsia="仿宋_GB2312" w:cs="Times New Roman"/>
                <w:bCs/>
                <w:color w:val="000000"/>
                <w:u w:val="none"/>
              </w:rPr>
              <w:t xml:space="preserve">                                        </w:t>
            </w:r>
          </w:p>
        </w:tc>
      </w:tr>
      <w:tr w14:paraId="3CFF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jc w:val="center"/>
        </w:trPr>
        <w:tc>
          <w:tcPr>
            <w:tcW w:w="9003" w:type="dxa"/>
            <w:gridSpan w:val="4"/>
            <w:noWrap w:val="0"/>
            <w:vAlign w:val="top"/>
          </w:tcPr>
          <w:p w14:paraId="45C49464">
            <w:pPr>
              <w:pStyle w:val="5"/>
              <w:widowControl w:val="0"/>
              <w:adjustRightInd w:val="0"/>
              <w:snapToGrid w:val="0"/>
              <w:spacing w:before="0" w:beforeAutospacing="0" w:after="0" w:afterAutospacing="0" w:line="400" w:lineRule="exact"/>
              <w:jc w:val="center"/>
              <w:rPr>
                <w:rFonts w:ascii="仿宋_GB2312" w:hAnsi="仿宋_GB2312" w:eastAsia="仿宋_GB2312" w:cs="Times New Roman"/>
                <w:b/>
                <w:color w:val="000000"/>
                <w:u w:val="none"/>
              </w:rPr>
            </w:pPr>
            <w:r>
              <w:rPr>
                <w:rFonts w:ascii="仿宋_GB2312" w:hAnsi="仿宋_GB2312" w:eastAsia="仿宋_GB2312" w:cs="Times New Roman"/>
                <w:b/>
                <w:color w:val="000000"/>
                <w:u w:val="none"/>
              </w:rPr>
              <w:t>个 人 承 诺</w:t>
            </w:r>
          </w:p>
          <w:p w14:paraId="0693C53D">
            <w:pPr>
              <w:pStyle w:val="5"/>
              <w:widowControl w:val="0"/>
              <w:adjustRightInd w:val="0"/>
              <w:snapToGrid w:val="0"/>
              <w:spacing w:before="0" w:beforeAutospacing="0" w:after="0" w:afterAutospacing="0" w:line="400" w:lineRule="exact"/>
              <w:ind w:firstLine="480" w:firstLineChars="200"/>
              <w:rPr>
                <w:rFonts w:ascii="仿宋_GB2312" w:hAnsi="仿宋_GB2312" w:eastAsia="仿宋_GB2312" w:cs="Times New Roman"/>
                <w:bCs/>
                <w:color w:val="000000"/>
                <w:u w:val="none"/>
              </w:rPr>
            </w:pPr>
            <w:r>
              <w:rPr>
                <w:rFonts w:ascii="仿宋_GB2312" w:hAnsi="仿宋_GB2312" w:eastAsia="仿宋_GB2312" w:cs="Times New Roman"/>
                <w:bCs/>
                <w:color w:val="000000"/>
                <w:u w:val="none"/>
              </w:rPr>
              <w:t>一、</w:t>
            </w:r>
            <w:r>
              <w:rPr>
                <w:rFonts w:ascii="仿宋_GB2312" w:hAnsi="仿宋_GB2312" w:eastAsia="仿宋_GB2312"/>
                <w:bCs/>
                <w:color w:val="000000"/>
                <w:u w:val="none"/>
              </w:rPr>
              <w:t>本人于20  年  月  日在         （身份证号：               ，联系电话：            ）购买    台农业机械（请写明具体机械名称）            ，该机械整机出厂编号为          ，发动机号为                 ，型号为              ，生产厂家为                     。根据上述报废原因及相关要求，现自愿申请报废。</w:t>
            </w:r>
          </w:p>
          <w:p w14:paraId="1D1E9720">
            <w:pPr>
              <w:adjustRightInd w:val="0"/>
              <w:snapToGrid w:val="0"/>
              <w:spacing w:line="400" w:lineRule="exact"/>
              <w:ind w:firstLine="480" w:firstLineChars="200"/>
              <w:jc w:val="left"/>
              <w:rPr>
                <w:rFonts w:ascii="仿宋_GB2312" w:hAnsi="仿宋_GB2312" w:eastAsia="仿宋_GB2312"/>
                <w:bCs/>
                <w:color w:val="000000"/>
                <w:kern w:val="0"/>
                <w:sz w:val="24"/>
                <w:u w:val="none"/>
              </w:rPr>
            </w:pPr>
            <w:r>
              <w:rPr>
                <w:rFonts w:ascii="仿宋_GB2312" w:hAnsi="仿宋_GB2312" w:eastAsia="仿宋_GB2312"/>
                <w:bCs/>
                <w:color w:val="000000"/>
                <w:kern w:val="0"/>
                <w:sz w:val="24"/>
                <w:u w:val="none"/>
              </w:rPr>
              <w:t>二、本人承诺以上申请报废的机具确系本人所有，来源合法，如有虚假，自愿承担以下责任：</w:t>
            </w:r>
          </w:p>
          <w:p w14:paraId="7C1D02C3">
            <w:pPr>
              <w:adjustRightInd w:val="0"/>
              <w:snapToGrid w:val="0"/>
              <w:spacing w:line="400" w:lineRule="exact"/>
              <w:ind w:firstLine="480"/>
              <w:jc w:val="left"/>
              <w:rPr>
                <w:rFonts w:ascii="仿宋_GB2312" w:hAnsi="仿宋_GB2312" w:eastAsia="仿宋_GB2312"/>
                <w:bCs/>
                <w:color w:val="000000"/>
                <w:kern w:val="0"/>
                <w:sz w:val="24"/>
                <w:u w:val="none"/>
              </w:rPr>
            </w:pPr>
            <w:r>
              <w:rPr>
                <w:rFonts w:ascii="仿宋_GB2312" w:hAnsi="仿宋_GB2312" w:eastAsia="仿宋_GB2312"/>
                <w:bCs/>
                <w:color w:val="000000"/>
                <w:kern w:val="0"/>
                <w:sz w:val="24"/>
                <w:u w:val="none"/>
              </w:rPr>
              <w:t>1、终止报废补贴申请行为，由此造成的损失由本人承担；</w:t>
            </w:r>
          </w:p>
          <w:p w14:paraId="2E8886FA">
            <w:pPr>
              <w:adjustRightInd w:val="0"/>
              <w:snapToGrid w:val="0"/>
              <w:spacing w:line="400" w:lineRule="exact"/>
              <w:ind w:firstLine="480"/>
              <w:jc w:val="left"/>
              <w:rPr>
                <w:rFonts w:ascii="仿宋_GB2312" w:hAnsi="仿宋_GB2312" w:eastAsia="仿宋_GB2312"/>
                <w:bCs/>
                <w:color w:val="000000"/>
                <w:kern w:val="0"/>
                <w:sz w:val="24"/>
                <w:u w:val="none"/>
              </w:rPr>
            </w:pPr>
            <w:r>
              <w:rPr>
                <w:rFonts w:ascii="仿宋_GB2312" w:hAnsi="仿宋_GB2312" w:eastAsia="仿宋_GB2312"/>
                <w:bCs/>
                <w:color w:val="000000"/>
                <w:kern w:val="0"/>
                <w:sz w:val="24"/>
                <w:u w:val="none"/>
              </w:rPr>
              <w:t>2、已领取补贴资金的，自愿将补贴资金全额退回；</w:t>
            </w:r>
          </w:p>
          <w:p w14:paraId="1BD448A7">
            <w:pPr>
              <w:adjustRightInd w:val="0"/>
              <w:snapToGrid w:val="0"/>
              <w:spacing w:line="400" w:lineRule="exact"/>
              <w:ind w:firstLine="480"/>
              <w:jc w:val="left"/>
              <w:rPr>
                <w:rFonts w:ascii="仿宋_GB2312" w:hAnsi="仿宋_GB2312" w:eastAsia="仿宋_GB2312"/>
                <w:bCs/>
                <w:color w:val="000000"/>
                <w:kern w:val="0"/>
                <w:sz w:val="24"/>
                <w:u w:val="none"/>
              </w:rPr>
            </w:pPr>
            <w:r>
              <w:rPr>
                <w:rFonts w:ascii="仿宋_GB2312" w:hAnsi="仿宋_GB2312" w:eastAsia="仿宋_GB2312"/>
                <w:bCs/>
                <w:color w:val="000000"/>
                <w:kern w:val="0"/>
                <w:sz w:val="24"/>
                <w:u w:val="none"/>
              </w:rPr>
              <w:t>3、自愿接受农机及相关部门的核实调查或监督检查；</w:t>
            </w:r>
          </w:p>
          <w:p w14:paraId="0C426809">
            <w:pPr>
              <w:adjustRightInd w:val="0"/>
              <w:snapToGrid w:val="0"/>
              <w:spacing w:line="400" w:lineRule="exact"/>
              <w:ind w:firstLine="480"/>
              <w:jc w:val="left"/>
              <w:rPr>
                <w:rFonts w:ascii="仿宋_GB2312" w:hAnsi="仿宋_GB2312" w:eastAsia="仿宋_GB2312"/>
                <w:bCs/>
                <w:color w:val="000000"/>
                <w:kern w:val="0"/>
                <w:sz w:val="24"/>
                <w:u w:val="none"/>
              </w:rPr>
            </w:pPr>
            <w:r>
              <w:rPr>
                <w:rFonts w:ascii="仿宋_GB2312" w:hAnsi="仿宋_GB2312" w:eastAsia="仿宋_GB2312"/>
                <w:bCs/>
                <w:color w:val="000000"/>
                <w:kern w:val="0"/>
                <w:sz w:val="24"/>
                <w:u w:val="none"/>
              </w:rPr>
              <w:t>4、如果涉嫌犯罪，移交司法部门依法追究刑事责任。</w:t>
            </w:r>
          </w:p>
          <w:p w14:paraId="0823A8EC">
            <w:pPr>
              <w:adjustRightInd w:val="0"/>
              <w:snapToGrid w:val="0"/>
              <w:spacing w:line="400" w:lineRule="exact"/>
              <w:ind w:firstLine="480"/>
              <w:jc w:val="left"/>
              <w:rPr>
                <w:rFonts w:ascii="仿宋_GB2312" w:hAnsi="仿宋_GB2312" w:eastAsia="仿宋_GB2312"/>
                <w:bCs/>
                <w:color w:val="000000"/>
                <w:kern w:val="0"/>
                <w:sz w:val="24"/>
                <w:u w:val="none"/>
              </w:rPr>
            </w:pPr>
            <w:r>
              <w:rPr>
                <w:rFonts w:ascii="仿宋_GB2312" w:hAnsi="仿宋_GB2312" w:eastAsia="仿宋_GB2312"/>
                <w:bCs/>
                <w:color w:val="000000"/>
                <w:kern w:val="0"/>
                <w:sz w:val="24"/>
                <w:u w:val="none"/>
              </w:rPr>
              <w:t>□本人已认真阅读，并熟知内容，愿意遵守上述承诺。</w:t>
            </w:r>
          </w:p>
        </w:tc>
      </w:tr>
      <w:tr w14:paraId="3351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003" w:type="dxa"/>
            <w:gridSpan w:val="4"/>
            <w:noWrap w:val="0"/>
            <w:vAlign w:val="center"/>
          </w:tcPr>
          <w:p w14:paraId="4EA7D0C6">
            <w:pPr>
              <w:pStyle w:val="5"/>
              <w:widowControl w:val="0"/>
              <w:adjustRightInd w:val="0"/>
              <w:snapToGrid w:val="0"/>
              <w:spacing w:before="0" w:beforeAutospacing="0" w:after="0" w:afterAutospacing="0" w:line="400" w:lineRule="exact"/>
              <w:jc w:val="both"/>
              <w:rPr>
                <w:rFonts w:ascii="仿宋_GB2312" w:hAnsi="仿宋_GB2312" w:eastAsia="仿宋_GB2312" w:cs="Times New Roman"/>
                <w:bCs/>
                <w:color w:val="000000"/>
                <w:u w:val="none"/>
              </w:rPr>
            </w:pPr>
            <w:r>
              <w:rPr>
                <w:rFonts w:hint="eastAsia" w:ascii="仿宋_GB2312" w:hAnsi="仿宋_GB2312" w:eastAsia="仿宋_GB2312" w:cs="Times New Roman"/>
                <w:bCs/>
                <w:color w:val="000000"/>
                <w:u w:val="none"/>
              </w:rPr>
              <w:t>承诺</w:t>
            </w:r>
            <w:r>
              <w:rPr>
                <w:rFonts w:ascii="仿宋_GB2312" w:hAnsi="仿宋_GB2312" w:eastAsia="仿宋_GB2312" w:cs="Times New Roman"/>
                <w:bCs/>
                <w:color w:val="000000"/>
                <w:u w:val="none"/>
              </w:rPr>
              <w:t>人：                （签名并盖手印）            年    月    日</w:t>
            </w:r>
          </w:p>
        </w:tc>
      </w:tr>
    </w:tbl>
    <w:p w14:paraId="4C6F62A4">
      <w:pPr>
        <w:pStyle w:val="3"/>
        <w:rPr>
          <w:rFonts w:hint="eastAsia" w:ascii="Times New Roman" w:hAnsi="Times New Roman"/>
          <w:color w:val="000000"/>
          <w:u w:val="none"/>
        </w:rPr>
      </w:pPr>
    </w:p>
    <w:p w14:paraId="46863083">
      <w:pPr>
        <w:pStyle w:val="3"/>
        <w:rPr>
          <w:color w:val="000000"/>
          <w:u w:val="none"/>
        </w:rPr>
        <w:sectPr>
          <w:pgSz w:w="11906" w:h="16838"/>
          <w:pgMar w:top="1440" w:right="1287" w:bottom="1440" w:left="1588" w:header="851" w:footer="992" w:gutter="0"/>
          <w:pgNumType w:fmt="decimal"/>
          <w:cols w:space="720" w:num="1"/>
        </w:sectPr>
      </w:pPr>
    </w:p>
    <w:p w14:paraId="5CAE8AA5">
      <w:pPr>
        <w:spacing w:line="580" w:lineRule="exact"/>
        <w:rPr>
          <w:rFonts w:hint="eastAsia" w:ascii="Times New Roman" w:hAnsi="Times New Roman" w:eastAsia="仿宋_GB2312"/>
          <w:b/>
          <w:bCs/>
          <w:color w:val="000000"/>
          <w:kern w:val="0"/>
          <w:sz w:val="44"/>
          <w:szCs w:val="44"/>
          <w:u w:val="none"/>
        </w:rPr>
      </w:pPr>
      <w:r>
        <w:rPr>
          <w:rFonts w:hint="eastAsia" w:ascii="Times New Roman" w:hAnsi="Times New Roman" w:eastAsia="黑体"/>
          <w:color w:val="000000"/>
          <w:kern w:val="0"/>
          <w:sz w:val="32"/>
          <w:szCs w:val="32"/>
          <w:u w:val="none"/>
        </w:rPr>
        <w:t>附件8</w:t>
      </w:r>
    </w:p>
    <w:p w14:paraId="0316A5AB">
      <w:pPr>
        <w:widowControl/>
        <w:spacing w:line="580" w:lineRule="exact"/>
        <w:jc w:val="center"/>
        <w:rPr>
          <w:rFonts w:ascii="Times New Roman" w:hAnsi="Times New Roman" w:eastAsia="方正小标宋简体"/>
          <w:bCs/>
          <w:color w:val="000000"/>
          <w:kern w:val="0"/>
          <w:sz w:val="44"/>
          <w:szCs w:val="44"/>
          <w:u w:val="none"/>
        </w:rPr>
      </w:pPr>
      <w:r>
        <w:rPr>
          <w:rFonts w:ascii="Times New Roman" w:hAnsi="Times New Roman" w:eastAsia="方正小标宋简体"/>
          <w:bCs/>
          <w:color w:val="000000"/>
          <w:kern w:val="0"/>
          <w:sz w:val="44"/>
          <w:szCs w:val="44"/>
          <w:u w:val="none"/>
        </w:rPr>
        <w:t>报废农业机械销毁记录表</w:t>
      </w:r>
    </w:p>
    <w:p w14:paraId="078318D0">
      <w:pPr>
        <w:spacing w:line="580" w:lineRule="exact"/>
        <w:rPr>
          <w:rFonts w:ascii="Times New Roman" w:hAnsi="Times New Roman" w:eastAsia="仿宋_GB2312"/>
          <w:color w:val="000000"/>
          <w:kern w:val="0"/>
          <w:sz w:val="32"/>
          <w:szCs w:val="32"/>
          <w:u w:val="none"/>
        </w:rPr>
      </w:pPr>
    </w:p>
    <w:p w14:paraId="62805303">
      <w:pPr>
        <w:spacing w:line="580" w:lineRule="exact"/>
        <w:rPr>
          <w:rFonts w:ascii="Times New Roman" w:hAnsi="Times New Roman" w:eastAsia="仿宋_GB2312"/>
          <w:color w:val="000000"/>
          <w:kern w:val="0"/>
          <w:sz w:val="32"/>
          <w:szCs w:val="32"/>
          <w:u w:val="none"/>
        </w:rPr>
      </w:pPr>
      <w:r>
        <w:rPr>
          <w:rFonts w:ascii="Times New Roman" w:hAnsi="Times New Roman" w:eastAsia="仿宋_GB2312"/>
          <w:color w:val="000000"/>
          <w:kern w:val="0"/>
          <w:sz w:val="32"/>
          <w:szCs w:val="32"/>
          <w:u w:val="none"/>
        </w:rPr>
        <w:t>一、农业机械类别：</w:t>
      </w:r>
    </w:p>
    <w:p w14:paraId="1A82269A">
      <w:pPr>
        <w:spacing w:line="580" w:lineRule="exact"/>
        <w:rPr>
          <w:rFonts w:ascii="Times New Roman" w:hAnsi="Times New Roman" w:eastAsia="仿宋_GB2312"/>
          <w:color w:val="000000"/>
          <w:kern w:val="0"/>
          <w:sz w:val="32"/>
          <w:szCs w:val="32"/>
          <w:u w:val="none"/>
        </w:rPr>
      </w:pPr>
      <w:r>
        <w:rPr>
          <w:rFonts w:ascii="Times New Roman" w:hAnsi="Times New Roman" w:eastAsia="仿宋_GB2312"/>
          <w:color w:val="000000"/>
          <w:kern w:val="0"/>
          <w:sz w:val="32"/>
          <w:szCs w:val="32"/>
          <w:u w:val="none"/>
        </w:rPr>
        <w:t>二、农业机械型号：</w:t>
      </w:r>
    </w:p>
    <w:p w14:paraId="2D703F88">
      <w:pPr>
        <w:spacing w:line="580" w:lineRule="exact"/>
        <w:rPr>
          <w:rFonts w:ascii="Times New Roman" w:hAnsi="Times New Roman" w:eastAsia="仿宋_GB2312"/>
          <w:color w:val="000000"/>
          <w:kern w:val="0"/>
          <w:sz w:val="32"/>
          <w:szCs w:val="32"/>
          <w:u w:val="none"/>
        </w:rPr>
      </w:pPr>
      <w:r>
        <w:rPr>
          <w:rFonts w:ascii="Times New Roman" w:hAnsi="Times New Roman" w:eastAsia="仿宋_GB2312"/>
          <w:color w:val="000000"/>
          <w:kern w:val="0"/>
          <w:sz w:val="32"/>
          <w:szCs w:val="32"/>
          <w:u w:val="none"/>
        </w:rPr>
        <w:t>三、机具号牌号码：</w:t>
      </w:r>
    </w:p>
    <w:p w14:paraId="3D3AD724">
      <w:pPr>
        <w:spacing w:line="580" w:lineRule="exact"/>
        <w:rPr>
          <w:rFonts w:ascii="Times New Roman" w:hAnsi="Times New Roman" w:eastAsia="仿宋_GB2312"/>
          <w:color w:val="000000"/>
          <w:kern w:val="0"/>
          <w:sz w:val="32"/>
          <w:szCs w:val="32"/>
          <w:u w:val="none"/>
        </w:rPr>
      </w:pPr>
      <w:r>
        <w:rPr>
          <w:rFonts w:ascii="Times New Roman" w:hAnsi="Times New Roman" w:eastAsia="仿宋_GB2312"/>
          <w:color w:val="000000"/>
          <w:kern w:val="0"/>
          <w:sz w:val="32"/>
          <w:szCs w:val="32"/>
          <w:u w:val="none"/>
        </w:rPr>
        <w:t>四、农业机械机主：</w:t>
      </w:r>
    </w:p>
    <w:p w14:paraId="398F2826">
      <w:pPr>
        <w:spacing w:line="580" w:lineRule="exact"/>
        <w:rPr>
          <w:rFonts w:ascii="Times New Roman" w:hAnsi="Times New Roman" w:eastAsia="仿宋_GB2312"/>
          <w:color w:val="000000"/>
          <w:spacing w:val="12"/>
          <w:kern w:val="0"/>
          <w:sz w:val="32"/>
          <w:szCs w:val="32"/>
          <w:u w:val="none"/>
        </w:rPr>
      </w:pPr>
      <w:r>
        <w:rPr>
          <w:rFonts w:ascii="Times New Roman" w:hAnsi="Times New Roman" w:eastAsia="仿宋_GB2312"/>
          <w:color w:val="000000"/>
          <w:kern w:val="0"/>
          <w:sz w:val="32"/>
          <w:szCs w:val="32"/>
          <w:u w:val="none"/>
        </w:rPr>
        <w:t>五、</w:t>
      </w:r>
      <w:r>
        <w:rPr>
          <w:rFonts w:ascii="Times New Roman" w:hAnsi="Times New Roman" w:eastAsia="仿宋_GB2312"/>
          <w:color w:val="000000"/>
          <w:spacing w:val="12"/>
          <w:kern w:val="0"/>
          <w:sz w:val="32"/>
          <w:szCs w:val="32"/>
          <w:u w:val="none"/>
        </w:rPr>
        <w:t>解 体 日 期：      年    月    日</w:t>
      </w:r>
    </w:p>
    <w:p w14:paraId="2FD78FE8">
      <w:pPr>
        <w:spacing w:line="580" w:lineRule="exact"/>
        <w:rPr>
          <w:rFonts w:ascii="Times New Roman" w:hAnsi="Times New Roman" w:eastAsia="仿宋_GB2312"/>
          <w:color w:val="000000"/>
          <w:spacing w:val="12"/>
          <w:kern w:val="0"/>
          <w:sz w:val="32"/>
          <w:szCs w:val="32"/>
          <w:u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3969"/>
      </w:tblGrid>
      <w:tr w14:paraId="644C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3969" w:type="dxa"/>
            <w:noWrap w:val="0"/>
            <w:vAlign w:val="center"/>
          </w:tcPr>
          <w:p w14:paraId="681A1052">
            <w:pPr>
              <w:spacing w:line="580" w:lineRule="exact"/>
              <w:jc w:val="center"/>
              <w:rPr>
                <w:rFonts w:ascii="Times New Roman" w:hAnsi="Times New Roman" w:eastAsia="仿宋_GB2312"/>
                <w:color w:val="000000"/>
                <w:kern w:val="0"/>
                <w:sz w:val="24"/>
                <w:szCs w:val="32"/>
                <w:u w:val="none"/>
              </w:rPr>
            </w:pPr>
            <w:r>
              <w:rPr>
                <w:rFonts w:ascii="Times New Roman" w:hAnsi="Times New Roman" w:eastAsia="仿宋_GB2312"/>
                <w:color w:val="000000"/>
                <w:kern w:val="0"/>
                <w:sz w:val="24"/>
                <w:szCs w:val="32"/>
                <w:u w:val="none"/>
              </w:rPr>
              <w:t>发动机号码拓印膜</w:t>
            </w:r>
          </w:p>
          <w:p w14:paraId="67D71BCF">
            <w:pPr>
              <w:spacing w:line="580" w:lineRule="exact"/>
              <w:jc w:val="center"/>
              <w:rPr>
                <w:rFonts w:ascii="Times New Roman" w:hAnsi="Times New Roman" w:eastAsia="仿宋_GB2312"/>
                <w:color w:val="000000"/>
                <w:kern w:val="0"/>
                <w:sz w:val="24"/>
                <w:szCs w:val="32"/>
                <w:u w:val="none"/>
              </w:rPr>
            </w:pPr>
            <w:r>
              <w:rPr>
                <w:rFonts w:ascii="Times New Roman" w:hAnsi="Times New Roman" w:eastAsia="仿宋_GB2312"/>
                <w:color w:val="000000"/>
                <w:kern w:val="0"/>
                <w:sz w:val="24"/>
                <w:szCs w:val="32"/>
                <w:u w:val="none"/>
              </w:rPr>
              <w:t>粘贴处</w:t>
            </w:r>
          </w:p>
        </w:tc>
        <w:tc>
          <w:tcPr>
            <w:tcW w:w="3969" w:type="dxa"/>
            <w:noWrap w:val="0"/>
            <w:vAlign w:val="center"/>
          </w:tcPr>
          <w:p w14:paraId="3213C38A">
            <w:pPr>
              <w:spacing w:line="580" w:lineRule="exact"/>
              <w:jc w:val="center"/>
              <w:rPr>
                <w:rFonts w:ascii="Times New Roman" w:hAnsi="Times New Roman" w:eastAsia="仿宋_GB2312"/>
                <w:color w:val="000000"/>
                <w:kern w:val="0"/>
                <w:sz w:val="24"/>
                <w:szCs w:val="32"/>
                <w:u w:val="none"/>
              </w:rPr>
            </w:pPr>
            <w:r>
              <w:rPr>
                <w:rFonts w:ascii="Times New Roman" w:hAnsi="Times New Roman" w:eastAsia="仿宋_GB2312"/>
                <w:color w:val="000000"/>
                <w:kern w:val="0"/>
                <w:sz w:val="24"/>
                <w:szCs w:val="32"/>
                <w:u w:val="none"/>
              </w:rPr>
              <w:t>出厂编号（机身或底盘）</w:t>
            </w:r>
          </w:p>
          <w:p w14:paraId="686EAD3F">
            <w:pPr>
              <w:spacing w:line="580" w:lineRule="exact"/>
              <w:jc w:val="center"/>
              <w:rPr>
                <w:rFonts w:ascii="Times New Roman" w:hAnsi="Times New Roman" w:eastAsia="仿宋_GB2312"/>
                <w:color w:val="000000"/>
                <w:kern w:val="0"/>
                <w:sz w:val="24"/>
                <w:szCs w:val="32"/>
                <w:u w:val="none"/>
              </w:rPr>
            </w:pPr>
            <w:r>
              <w:rPr>
                <w:rFonts w:ascii="Times New Roman" w:hAnsi="Times New Roman" w:eastAsia="仿宋_GB2312"/>
                <w:color w:val="000000"/>
                <w:kern w:val="0"/>
                <w:sz w:val="24"/>
                <w:szCs w:val="32"/>
                <w:u w:val="none"/>
              </w:rPr>
              <w:t>号码拓印膜粘贴处</w:t>
            </w:r>
          </w:p>
        </w:tc>
      </w:tr>
      <w:tr w14:paraId="5099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969" w:type="dxa"/>
            <w:noWrap w:val="0"/>
            <w:vAlign w:val="center"/>
          </w:tcPr>
          <w:p w14:paraId="44E0A327">
            <w:pPr>
              <w:spacing w:line="580" w:lineRule="exact"/>
              <w:jc w:val="center"/>
              <w:rPr>
                <w:rFonts w:ascii="Times New Roman" w:hAnsi="Times New Roman" w:eastAsia="仿宋_GB2312"/>
                <w:color w:val="000000"/>
                <w:kern w:val="0"/>
                <w:sz w:val="24"/>
                <w:szCs w:val="32"/>
                <w:u w:val="none"/>
              </w:rPr>
            </w:pPr>
            <w:r>
              <w:rPr>
                <w:rFonts w:ascii="Times New Roman" w:hAnsi="Times New Roman" w:eastAsia="仿宋_GB2312"/>
                <w:color w:val="000000"/>
                <w:kern w:val="0"/>
                <w:sz w:val="24"/>
                <w:szCs w:val="32"/>
                <w:u w:val="none"/>
              </w:rPr>
              <w:t>机具整机拆解前</w:t>
            </w:r>
          </w:p>
          <w:p w14:paraId="02B54066">
            <w:pPr>
              <w:spacing w:line="580" w:lineRule="exact"/>
              <w:jc w:val="center"/>
              <w:rPr>
                <w:rFonts w:ascii="Times New Roman" w:hAnsi="Times New Roman" w:eastAsia="仿宋_GB2312"/>
                <w:color w:val="000000"/>
                <w:kern w:val="0"/>
                <w:sz w:val="24"/>
                <w:szCs w:val="32"/>
                <w:u w:val="none"/>
              </w:rPr>
            </w:pPr>
            <w:r>
              <w:rPr>
                <w:rFonts w:ascii="Times New Roman" w:hAnsi="Times New Roman" w:eastAsia="仿宋_GB2312"/>
                <w:color w:val="000000"/>
                <w:kern w:val="0"/>
                <w:sz w:val="24"/>
                <w:szCs w:val="32"/>
                <w:u w:val="none"/>
              </w:rPr>
              <w:t>照片粘贴处</w:t>
            </w:r>
          </w:p>
        </w:tc>
        <w:tc>
          <w:tcPr>
            <w:tcW w:w="3969" w:type="dxa"/>
            <w:noWrap w:val="0"/>
            <w:vAlign w:val="center"/>
          </w:tcPr>
          <w:p w14:paraId="7B46C048">
            <w:pPr>
              <w:spacing w:line="580" w:lineRule="exact"/>
              <w:jc w:val="center"/>
              <w:rPr>
                <w:rFonts w:ascii="Times New Roman" w:hAnsi="Times New Roman" w:eastAsia="仿宋_GB2312"/>
                <w:color w:val="000000"/>
                <w:kern w:val="0"/>
                <w:sz w:val="24"/>
                <w:szCs w:val="32"/>
                <w:u w:val="none"/>
              </w:rPr>
            </w:pPr>
            <w:r>
              <w:rPr>
                <w:rFonts w:ascii="Times New Roman" w:hAnsi="Times New Roman" w:eastAsia="仿宋_GB2312"/>
                <w:color w:val="000000"/>
                <w:kern w:val="0"/>
                <w:sz w:val="24"/>
                <w:szCs w:val="32"/>
                <w:u w:val="none"/>
              </w:rPr>
              <w:t>机具整机拆解后</w:t>
            </w:r>
          </w:p>
          <w:p w14:paraId="50D91095">
            <w:pPr>
              <w:spacing w:line="580" w:lineRule="exact"/>
              <w:jc w:val="center"/>
              <w:rPr>
                <w:rFonts w:ascii="Times New Roman" w:hAnsi="Times New Roman" w:eastAsia="仿宋_GB2312"/>
                <w:color w:val="000000"/>
                <w:kern w:val="0"/>
                <w:sz w:val="24"/>
                <w:szCs w:val="32"/>
                <w:u w:val="none"/>
              </w:rPr>
            </w:pPr>
            <w:r>
              <w:rPr>
                <w:rFonts w:ascii="Times New Roman" w:hAnsi="Times New Roman" w:eastAsia="仿宋_GB2312"/>
                <w:color w:val="000000"/>
                <w:kern w:val="0"/>
                <w:sz w:val="24"/>
                <w:szCs w:val="32"/>
                <w:u w:val="none"/>
              </w:rPr>
              <w:t>照片粘贴处</w:t>
            </w:r>
          </w:p>
        </w:tc>
      </w:tr>
    </w:tbl>
    <w:p w14:paraId="5315C54A">
      <w:pPr>
        <w:spacing w:line="580" w:lineRule="exact"/>
        <w:ind w:firstLine="2400" w:firstLineChars="750"/>
        <w:rPr>
          <w:rFonts w:ascii="Times New Roman" w:hAnsi="Times New Roman" w:eastAsia="仿宋_GB2312"/>
          <w:color w:val="000000"/>
          <w:kern w:val="0"/>
          <w:sz w:val="32"/>
          <w:szCs w:val="32"/>
          <w:u w:val="none"/>
        </w:rPr>
      </w:pPr>
    </w:p>
    <w:p w14:paraId="04B33E2F">
      <w:pPr>
        <w:spacing w:line="580" w:lineRule="exact"/>
        <w:ind w:firstLine="2400" w:firstLineChars="750"/>
        <w:rPr>
          <w:rFonts w:ascii="Times New Roman" w:hAnsi="Times New Roman" w:eastAsia="仿宋_GB2312"/>
          <w:color w:val="000000"/>
          <w:kern w:val="0"/>
          <w:sz w:val="32"/>
          <w:szCs w:val="32"/>
          <w:u w:val="none"/>
        </w:rPr>
      </w:pPr>
      <w:r>
        <w:rPr>
          <w:rFonts w:ascii="Times New Roman" w:hAnsi="Times New Roman" w:eastAsia="仿宋_GB2312"/>
          <w:color w:val="000000"/>
          <w:kern w:val="0"/>
          <w:sz w:val="32"/>
          <w:szCs w:val="32"/>
          <w:u w:val="none"/>
        </w:rPr>
        <w:t xml:space="preserve">销毁单位名称（加盖章）： </w:t>
      </w:r>
    </w:p>
    <w:p w14:paraId="53E38518">
      <w:pPr>
        <w:spacing w:line="580" w:lineRule="exact"/>
        <w:ind w:firstLine="4640" w:firstLineChars="1450"/>
        <w:rPr>
          <w:rFonts w:ascii="Times New Roman" w:hAnsi="Times New Roman" w:eastAsia="仿宋_GB2312"/>
          <w:color w:val="000000"/>
          <w:kern w:val="0"/>
          <w:sz w:val="32"/>
          <w:szCs w:val="32"/>
          <w:u w:val="none"/>
        </w:rPr>
      </w:pPr>
      <w:r>
        <w:rPr>
          <w:rFonts w:ascii="Times New Roman" w:hAnsi="Times New Roman" w:eastAsia="仿宋_GB2312"/>
          <w:color w:val="000000"/>
          <w:kern w:val="0"/>
          <w:sz w:val="32"/>
          <w:szCs w:val="32"/>
          <w:u w:val="none"/>
        </w:rPr>
        <w:t>日期：    年   月   日</w:t>
      </w:r>
    </w:p>
    <w:p w14:paraId="7A623D0F">
      <w:pPr>
        <w:spacing w:line="580" w:lineRule="exact"/>
        <w:ind w:firstLine="560" w:firstLineChars="200"/>
        <w:rPr>
          <w:rFonts w:ascii="Times New Roman" w:hAnsi="Times New Roman" w:eastAsia="仿宋_GB2312"/>
          <w:bCs/>
          <w:color w:val="000000"/>
          <w:kern w:val="0"/>
          <w:sz w:val="28"/>
          <w:szCs w:val="28"/>
          <w:u w:val="none"/>
        </w:rPr>
      </w:pPr>
    </w:p>
    <w:p w14:paraId="32CF1450">
      <w:pPr>
        <w:spacing w:line="580" w:lineRule="exact"/>
        <w:rPr>
          <w:rFonts w:ascii="Times New Roman" w:hAnsi="Times New Roman" w:eastAsia="仿宋_GB2312"/>
          <w:color w:val="000000"/>
          <w:kern w:val="0"/>
          <w:sz w:val="28"/>
          <w:szCs w:val="28"/>
          <w:u w:val="none"/>
        </w:rPr>
      </w:pPr>
      <w:r>
        <w:rPr>
          <w:rFonts w:ascii="Times New Roman" w:hAnsi="Times New Roman" w:eastAsia="仿宋_GB2312"/>
          <w:bCs/>
          <w:color w:val="000000"/>
          <w:kern w:val="0"/>
          <w:sz w:val="28"/>
          <w:szCs w:val="28"/>
          <w:u w:val="none"/>
        </w:rPr>
        <w:t>说明：本记录一式三联：一</w:t>
      </w:r>
      <w:r>
        <w:rPr>
          <w:rFonts w:ascii="Times New Roman" w:hAnsi="Times New Roman" w:eastAsia="仿宋_GB2312"/>
          <w:color w:val="000000"/>
          <w:kern w:val="0"/>
          <w:sz w:val="28"/>
          <w:szCs w:val="28"/>
          <w:u w:val="none"/>
        </w:rPr>
        <w:t>联农机回收拆解企业存查，</w:t>
      </w:r>
      <w:r>
        <w:rPr>
          <w:rFonts w:ascii="Times New Roman" w:hAnsi="Times New Roman" w:eastAsia="仿宋_GB2312"/>
          <w:bCs/>
          <w:color w:val="000000"/>
          <w:kern w:val="0"/>
          <w:sz w:val="28"/>
          <w:szCs w:val="28"/>
          <w:u w:val="none"/>
        </w:rPr>
        <w:t>二联机主存查，三联县（市、区）农业农村（农机）部门存查</w:t>
      </w:r>
      <w:r>
        <w:rPr>
          <w:rFonts w:ascii="Times New Roman" w:hAnsi="Times New Roman" w:eastAsia="仿宋_GB2312"/>
          <w:color w:val="000000"/>
          <w:kern w:val="0"/>
          <w:sz w:val="28"/>
          <w:szCs w:val="28"/>
          <w:u w:val="none"/>
        </w:rPr>
        <w:t>。</w:t>
      </w:r>
    </w:p>
    <w:p w14:paraId="0F692C5F">
      <w:pPr>
        <w:spacing w:line="580" w:lineRule="exact"/>
        <w:rPr>
          <w:rFonts w:ascii="Times New Roman" w:hAnsi="Times New Roman" w:eastAsia="黑体"/>
          <w:color w:val="000000"/>
          <w:kern w:val="0"/>
          <w:sz w:val="32"/>
          <w:szCs w:val="32"/>
          <w:u w:val="none"/>
        </w:rPr>
      </w:pPr>
    </w:p>
    <w:p w14:paraId="4049BB4B">
      <w:pPr>
        <w:spacing w:line="580" w:lineRule="exact"/>
        <w:rPr>
          <w:rFonts w:hint="eastAsia" w:ascii="Times New Roman" w:hAnsi="Times New Roman" w:eastAsia="黑体"/>
          <w:color w:val="000000"/>
          <w:kern w:val="0"/>
          <w:sz w:val="32"/>
          <w:szCs w:val="32"/>
          <w:u w:val="none"/>
        </w:rPr>
      </w:pPr>
      <w:r>
        <w:rPr>
          <w:rFonts w:hint="eastAsia" w:ascii="Times New Roman" w:hAnsi="Times New Roman" w:eastAsia="黑体"/>
          <w:color w:val="000000"/>
          <w:kern w:val="0"/>
          <w:sz w:val="32"/>
          <w:szCs w:val="32"/>
          <w:u w:val="none"/>
        </w:rPr>
        <w:t>附件9</w:t>
      </w:r>
    </w:p>
    <w:p w14:paraId="279B048F">
      <w:pPr>
        <w:widowControl/>
        <w:spacing w:line="580" w:lineRule="exact"/>
        <w:jc w:val="center"/>
        <w:rPr>
          <w:rFonts w:ascii="Times New Roman" w:hAnsi="Times New Roman" w:eastAsia="方正小标宋简体"/>
          <w:bCs/>
          <w:color w:val="000000"/>
          <w:kern w:val="0"/>
          <w:sz w:val="40"/>
          <w:szCs w:val="44"/>
          <w:u w:val="none"/>
        </w:rPr>
      </w:pPr>
      <w:r>
        <w:rPr>
          <w:rFonts w:ascii="Times New Roman" w:hAnsi="Times New Roman" w:eastAsia="方正小标宋简体"/>
          <w:bCs/>
          <w:color w:val="000000"/>
          <w:kern w:val="0"/>
          <w:sz w:val="44"/>
          <w:szCs w:val="44"/>
          <w:u w:val="none"/>
        </w:rPr>
        <w:t>农业机械报废补贴申请表</w:t>
      </w:r>
    </w:p>
    <w:p w14:paraId="268343F4">
      <w:pPr>
        <w:widowControl/>
        <w:spacing w:before="120" w:beforeLines="50" w:line="580" w:lineRule="exact"/>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编号：</w:t>
      </w:r>
    </w:p>
    <w:tbl>
      <w:tblPr>
        <w:tblStyle w:val="6"/>
        <w:tblW w:w="8910" w:type="dxa"/>
        <w:jc w:val="center"/>
        <w:tblLayout w:type="fixed"/>
        <w:tblCellMar>
          <w:top w:w="0" w:type="dxa"/>
          <w:left w:w="108" w:type="dxa"/>
          <w:bottom w:w="0" w:type="dxa"/>
          <w:right w:w="108" w:type="dxa"/>
        </w:tblCellMar>
      </w:tblPr>
      <w:tblGrid>
        <w:gridCol w:w="1543"/>
        <w:gridCol w:w="769"/>
        <w:gridCol w:w="2206"/>
        <w:gridCol w:w="1842"/>
        <w:gridCol w:w="1304"/>
        <w:gridCol w:w="1246"/>
      </w:tblGrid>
      <w:tr w14:paraId="085B27A4">
        <w:tblPrEx>
          <w:tblCellMar>
            <w:top w:w="0" w:type="dxa"/>
            <w:left w:w="108" w:type="dxa"/>
            <w:bottom w:w="0" w:type="dxa"/>
            <w:right w:w="108" w:type="dxa"/>
          </w:tblCellMar>
        </w:tblPrEx>
        <w:trPr>
          <w:trHeight w:val="792" w:hRule="atLeast"/>
          <w:jc w:val="center"/>
        </w:trPr>
        <w:tc>
          <w:tcPr>
            <w:tcW w:w="2312" w:type="dxa"/>
            <w:gridSpan w:val="2"/>
            <w:tcBorders>
              <w:top w:val="single" w:color="000000" w:sz="4" w:space="0"/>
              <w:left w:val="single" w:color="000000" w:sz="4" w:space="0"/>
              <w:bottom w:val="single" w:color="000000" w:sz="4" w:space="0"/>
              <w:right w:val="single" w:color="000000" w:sz="4" w:space="0"/>
            </w:tcBorders>
            <w:noWrap w:val="0"/>
            <w:vAlign w:val="center"/>
          </w:tcPr>
          <w:p w14:paraId="15F2ADC0">
            <w:pPr>
              <w:widowControl/>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机主姓名</w:t>
            </w:r>
          </w:p>
        </w:tc>
        <w:tc>
          <w:tcPr>
            <w:tcW w:w="2206" w:type="dxa"/>
            <w:tcBorders>
              <w:top w:val="single" w:color="000000" w:sz="4" w:space="0"/>
              <w:left w:val="nil"/>
              <w:bottom w:val="single" w:color="000000" w:sz="4" w:space="0"/>
              <w:right w:val="single" w:color="000000" w:sz="4" w:space="0"/>
            </w:tcBorders>
            <w:noWrap w:val="0"/>
            <w:vAlign w:val="center"/>
          </w:tcPr>
          <w:p w14:paraId="114D8E6C">
            <w:pPr>
              <w:widowControl/>
              <w:rPr>
                <w:rFonts w:ascii="Times New Roman" w:hAnsi="Times New Roman" w:eastAsia="仿宋_GB2312"/>
                <w:b/>
                <w:bCs/>
                <w:color w:val="000000"/>
                <w:kern w:val="0"/>
                <w:sz w:val="32"/>
                <w:szCs w:val="21"/>
                <w:u w:val="none"/>
              </w:rPr>
            </w:pPr>
          </w:p>
        </w:tc>
        <w:tc>
          <w:tcPr>
            <w:tcW w:w="1842" w:type="dxa"/>
            <w:tcBorders>
              <w:top w:val="single" w:color="000000" w:sz="4" w:space="0"/>
              <w:left w:val="nil"/>
              <w:bottom w:val="single" w:color="000000" w:sz="4" w:space="0"/>
              <w:right w:val="single" w:color="000000" w:sz="4" w:space="0"/>
            </w:tcBorders>
            <w:noWrap w:val="0"/>
            <w:vAlign w:val="center"/>
          </w:tcPr>
          <w:p w14:paraId="3918D358">
            <w:pPr>
              <w:widowControl/>
              <w:spacing w:line="240" w:lineRule="exact"/>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身份证号</w:t>
            </w:r>
          </w:p>
          <w:p w14:paraId="147F0A58">
            <w:pPr>
              <w:widowControl/>
              <w:spacing w:line="240" w:lineRule="exact"/>
              <w:jc w:val="center"/>
              <w:rPr>
                <w:rFonts w:ascii="Times New Roman" w:hAnsi="Times New Roman" w:eastAsia="仿宋_GB2312"/>
                <w:color w:val="000000"/>
                <w:kern w:val="0"/>
                <w:szCs w:val="21"/>
                <w:u w:val="none"/>
              </w:rPr>
            </w:pPr>
            <w:r>
              <w:rPr>
                <w:rFonts w:ascii="Times New Roman" w:hAnsi="Times New Roman" w:eastAsia="仿宋_GB2312"/>
                <w:b/>
                <w:color w:val="000000"/>
                <w:kern w:val="0"/>
                <w:szCs w:val="21"/>
                <w:u w:val="none"/>
              </w:rPr>
              <w:t>或组织机构代码</w:t>
            </w:r>
          </w:p>
        </w:tc>
        <w:tc>
          <w:tcPr>
            <w:tcW w:w="2550" w:type="dxa"/>
            <w:gridSpan w:val="2"/>
            <w:tcBorders>
              <w:top w:val="single" w:color="000000" w:sz="4" w:space="0"/>
              <w:left w:val="nil"/>
              <w:bottom w:val="single" w:color="000000" w:sz="4" w:space="0"/>
              <w:right w:val="single" w:color="000000" w:sz="4" w:space="0"/>
            </w:tcBorders>
            <w:noWrap w:val="0"/>
            <w:vAlign w:val="center"/>
          </w:tcPr>
          <w:p w14:paraId="20B44F2D">
            <w:pPr>
              <w:widowControl/>
              <w:rPr>
                <w:rFonts w:ascii="Times New Roman" w:hAnsi="Times New Roman" w:eastAsia="仿宋_GB2312"/>
                <w:b/>
                <w:bCs/>
                <w:color w:val="000000"/>
                <w:kern w:val="0"/>
                <w:sz w:val="24"/>
                <w:u w:val="none"/>
              </w:rPr>
            </w:pPr>
          </w:p>
        </w:tc>
      </w:tr>
      <w:tr w14:paraId="7BCFBA92">
        <w:tblPrEx>
          <w:tblCellMar>
            <w:top w:w="0" w:type="dxa"/>
            <w:left w:w="108" w:type="dxa"/>
            <w:bottom w:w="0" w:type="dxa"/>
            <w:right w:w="108" w:type="dxa"/>
          </w:tblCellMar>
        </w:tblPrEx>
        <w:trPr>
          <w:trHeight w:val="846" w:hRule="atLeast"/>
          <w:jc w:val="center"/>
        </w:trPr>
        <w:tc>
          <w:tcPr>
            <w:tcW w:w="2312" w:type="dxa"/>
            <w:gridSpan w:val="2"/>
            <w:tcBorders>
              <w:top w:val="single" w:color="000000" w:sz="4" w:space="0"/>
              <w:left w:val="single" w:color="000000" w:sz="4" w:space="0"/>
              <w:bottom w:val="single" w:color="000000" w:sz="4" w:space="0"/>
              <w:right w:val="single" w:color="000000" w:sz="4" w:space="0"/>
            </w:tcBorders>
            <w:noWrap w:val="0"/>
            <w:vAlign w:val="center"/>
          </w:tcPr>
          <w:p w14:paraId="01EF9583">
            <w:pPr>
              <w:widowControl/>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地  址</w:t>
            </w:r>
          </w:p>
        </w:tc>
        <w:tc>
          <w:tcPr>
            <w:tcW w:w="2206" w:type="dxa"/>
            <w:tcBorders>
              <w:top w:val="single" w:color="000000" w:sz="4" w:space="0"/>
              <w:left w:val="nil"/>
              <w:bottom w:val="single" w:color="000000" w:sz="4" w:space="0"/>
              <w:right w:val="single" w:color="000000" w:sz="4" w:space="0"/>
            </w:tcBorders>
            <w:noWrap w:val="0"/>
            <w:vAlign w:val="center"/>
          </w:tcPr>
          <w:p w14:paraId="208B6373">
            <w:pPr>
              <w:widowControl/>
              <w:rPr>
                <w:rFonts w:ascii="Times New Roman" w:hAnsi="Times New Roman" w:eastAsia="仿宋_GB2312"/>
                <w:color w:val="000000"/>
                <w:kern w:val="0"/>
                <w:szCs w:val="21"/>
                <w:u w:val="none"/>
              </w:rPr>
            </w:pPr>
          </w:p>
        </w:tc>
        <w:tc>
          <w:tcPr>
            <w:tcW w:w="1842" w:type="dxa"/>
            <w:tcBorders>
              <w:top w:val="single" w:color="000000" w:sz="4" w:space="0"/>
              <w:left w:val="nil"/>
              <w:bottom w:val="single" w:color="000000" w:sz="4" w:space="0"/>
              <w:right w:val="single" w:color="000000" w:sz="4" w:space="0"/>
            </w:tcBorders>
            <w:noWrap w:val="0"/>
            <w:vAlign w:val="center"/>
          </w:tcPr>
          <w:p w14:paraId="43733547">
            <w:pPr>
              <w:widowControl/>
              <w:jc w:val="center"/>
              <w:rPr>
                <w:rFonts w:ascii="Times New Roman" w:hAnsi="Times New Roman" w:eastAsia="仿宋_GB2312"/>
                <w:color w:val="000000"/>
                <w:kern w:val="0"/>
                <w:szCs w:val="21"/>
                <w:u w:val="none"/>
              </w:rPr>
            </w:pPr>
            <w:r>
              <w:rPr>
                <w:rFonts w:ascii="Times New Roman" w:hAnsi="Times New Roman" w:eastAsia="仿宋_GB2312"/>
                <w:b/>
                <w:color w:val="000000"/>
                <w:kern w:val="0"/>
                <w:sz w:val="24"/>
                <w:u w:val="none"/>
              </w:rPr>
              <w:t>电话</w:t>
            </w:r>
          </w:p>
        </w:tc>
        <w:tc>
          <w:tcPr>
            <w:tcW w:w="2550" w:type="dxa"/>
            <w:gridSpan w:val="2"/>
            <w:tcBorders>
              <w:top w:val="single" w:color="000000" w:sz="4" w:space="0"/>
              <w:left w:val="nil"/>
              <w:bottom w:val="single" w:color="000000" w:sz="4" w:space="0"/>
              <w:right w:val="single" w:color="000000" w:sz="4" w:space="0"/>
            </w:tcBorders>
            <w:noWrap w:val="0"/>
            <w:vAlign w:val="center"/>
          </w:tcPr>
          <w:p w14:paraId="47D64629">
            <w:pPr>
              <w:widowControl/>
              <w:rPr>
                <w:rFonts w:ascii="Times New Roman" w:hAnsi="Times New Roman" w:eastAsia="仿宋_GB2312"/>
                <w:color w:val="000000"/>
                <w:kern w:val="0"/>
                <w:sz w:val="24"/>
                <w:u w:val="none"/>
              </w:rPr>
            </w:pPr>
          </w:p>
        </w:tc>
      </w:tr>
      <w:tr w14:paraId="19E2FCF7">
        <w:tblPrEx>
          <w:tblCellMar>
            <w:top w:w="0" w:type="dxa"/>
            <w:left w:w="108" w:type="dxa"/>
            <w:bottom w:w="0" w:type="dxa"/>
            <w:right w:w="108" w:type="dxa"/>
          </w:tblCellMar>
        </w:tblPrEx>
        <w:trPr>
          <w:trHeight w:val="964" w:hRule="atLeast"/>
          <w:jc w:val="center"/>
        </w:trPr>
        <w:tc>
          <w:tcPr>
            <w:tcW w:w="2312" w:type="dxa"/>
            <w:gridSpan w:val="2"/>
            <w:tcBorders>
              <w:top w:val="single" w:color="000000" w:sz="4" w:space="0"/>
              <w:left w:val="single" w:color="000000" w:sz="4" w:space="0"/>
              <w:bottom w:val="single" w:color="000000" w:sz="4" w:space="0"/>
              <w:right w:val="single" w:color="000000" w:sz="4" w:space="0"/>
            </w:tcBorders>
            <w:noWrap w:val="0"/>
            <w:vAlign w:val="center"/>
          </w:tcPr>
          <w:p w14:paraId="0CA4582D">
            <w:pPr>
              <w:widowControl/>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报废</w:t>
            </w:r>
            <w:r>
              <w:rPr>
                <w:rFonts w:hint="eastAsia" w:ascii="Times New Roman" w:hAnsi="Times New Roman" w:eastAsia="仿宋_GB2312"/>
                <w:b/>
                <w:color w:val="000000"/>
                <w:kern w:val="0"/>
                <w:szCs w:val="21"/>
                <w:u w:val="none"/>
              </w:rPr>
              <w:t>农业机械</w:t>
            </w:r>
            <w:r>
              <w:rPr>
                <w:rFonts w:ascii="Times New Roman" w:hAnsi="Times New Roman" w:eastAsia="仿宋_GB2312"/>
                <w:b/>
                <w:color w:val="000000"/>
                <w:kern w:val="0"/>
                <w:szCs w:val="21"/>
                <w:u w:val="none"/>
              </w:rPr>
              <w:t>回收</w:t>
            </w:r>
          </w:p>
          <w:p w14:paraId="4E98CD23">
            <w:pPr>
              <w:widowControl/>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确认表编号</w:t>
            </w:r>
          </w:p>
        </w:tc>
        <w:tc>
          <w:tcPr>
            <w:tcW w:w="6598" w:type="dxa"/>
            <w:gridSpan w:val="4"/>
            <w:tcBorders>
              <w:top w:val="single" w:color="000000" w:sz="4" w:space="0"/>
              <w:left w:val="nil"/>
              <w:bottom w:val="single" w:color="000000" w:sz="4" w:space="0"/>
              <w:right w:val="single" w:color="000000" w:sz="4" w:space="0"/>
            </w:tcBorders>
            <w:noWrap w:val="0"/>
            <w:vAlign w:val="top"/>
          </w:tcPr>
          <w:p w14:paraId="1A40780F">
            <w:pPr>
              <w:widowControl/>
              <w:rPr>
                <w:rFonts w:ascii="Times New Roman" w:hAnsi="Times New Roman" w:eastAsia="仿宋_GB2312"/>
                <w:b/>
                <w:bCs/>
                <w:color w:val="000000"/>
                <w:kern w:val="0"/>
                <w:sz w:val="32"/>
                <w:szCs w:val="21"/>
                <w:u w:val="none"/>
              </w:rPr>
            </w:pPr>
          </w:p>
        </w:tc>
      </w:tr>
      <w:tr w14:paraId="20EE0866">
        <w:tblPrEx>
          <w:tblCellMar>
            <w:top w:w="0" w:type="dxa"/>
            <w:left w:w="108" w:type="dxa"/>
            <w:bottom w:w="0" w:type="dxa"/>
            <w:right w:w="108" w:type="dxa"/>
          </w:tblCellMar>
        </w:tblPrEx>
        <w:trPr>
          <w:trHeight w:val="850" w:hRule="atLeast"/>
          <w:jc w:val="center"/>
        </w:trPr>
        <w:tc>
          <w:tcPr>
            <w:tcW w:w="2312" w:type="dxa"/>
            <w:gridSpan w:val="2"/>
            <w:tcBorders>
              <w:top w:val="single" w:color="000000" w:sz="4" w:space="0"/>
              <w:left w:val="single" w:color="000000" w:sz="4" w:space="0"/>
              <w:bottom w:val="single" w:color="000000" w:sz="4" w:space="0"/>
              <w:right w:val="single" w:color="000000" w:sz="4" w:space="0"/>
            </w:tcBorders>
            <w:noWrap w:val="0"/>
            <w:vAlign w:val="center"/>
          </w:tcPr>
          <w:p w14:paraId="06F42A53">
            <w:pPr>
              <w:widowControl/>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机具型号</w:t>
            </w:r>
          </w:p>
        </w:tc>
        <w:tc>
          <w:tcPr>
            <w:tcW w:w="2206" w:type="dxa"/>
            <w:tcBorders>
              <w:top w:val="single" w:color="000000" w:sz="4" w:space="0"/>
              <w:left w:val="nil"/>
              <w:bottom w:val="single" w:color="000000" w:sz="4" w:space="0"/>
              <w:right w:val="single" w:color="000000" w:sz="4" w:space="0"/>
            </w:tcBorders>
            <w:noWrap w:val="0"/>
            <w:vAlign w:val="center"/>
          </w:tcPr>
          <w:p w14:paraId="70861BD1">
            <w:pPr>
              <w:widowControl/>
              <w:jc w:val="center"/>
              <w:rPr>
                <w:rFonts w:ascii="Times New Roman" w:hAnsi="Times New Roman" w:eastAsia="仿宋_GB2312"/>
                <w:b/>
                <w:bCs/>
                <w:color w:val="000000"/>
                <w:kern w:val="0"/>
                <w:sz w:val="32"/>
                <w:szCs w:val="21"/>
                <w:u w:val="none"/>
              </w:rPr>
            </w:pPr>
          </w:p>
        </w:tc>
        <w:tc>
          <w:tcPr>
            <w:tcW w:w="1842" w:type="dxa"/>
            <w:tcBorders>
              <w:top w:val="single" w:color="000000" w:sz="4" w:space="0"/>
              <w:left w:val="nil"/>
              <w:bottom w:val="single" w:color="000000" w:sz="4" w:space="0"/>
              <w:right w:val="single" w:color="000000" w:sz="4" w:space="0"/>
            </w:tcBorders>
            <w:noWrap w:val="0"/>
            <w:vAlign w:val="center"/>
          </w:tcPr>
          <w:p w14:paraId="1FC102BD">
            <w:pPr>
              <w:widowControl/>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初次登记日期</w:t>
            </w:r>
          </w:p>
        </w:tc>
        <w:tc>
          <w:tcPr>
            <w:tcW w:w="2550" w:type="dxa"/>
            <w:gridSpan w:val="2"/>
            <w:tcBorders>
              <w:top w:val="single" w:color="000000" w:sz="4" w:space="0"/>
              <w:left w:val="nil"/>
              <w:bottom w:val="single" w:color="000000" w:sz="4" w:space="0"/>
              <w:right w:val="single" w:color="000000" w:sz="4" w:space="0"/>
            </w:tcBorders>
            <w:noWrap w:val="0"/>
            <w:vAlign w:val="top"/>
          </w:tcPr>
          <w:p w14:paraId="24C09FF6">
            <w:pPr>
              <w:widowControl/>
              <w:rPr>
                <w:rFonts w:ascii="Times New Roman" w:hAnsi="Times New Roman" w:eastAsia="仿宋_GB2312"/>
                <w:b/>
                <w:bCs/>
                <w:color w:val="000000"/>
                <w:kern w:val="0"/>
                <w:sz w:val="24"/>
                <w:u w:val="none"/>
              </w:rPr>
            </w:pPr>
          </w:p>
        </w:tc>
      </w:tr>
      <w:tr w14:paraId="73BAE525">
        <w:tblPrEx>
          <w:tblCellMar>
            <w:top w:w="0" w:type="dxa"/>
            <w:left w:w="108" w:type="dxa"/>
            <w:bottom w:w="0" w:type="dxa"/>
            <w:right w:w="108" w:type="dxa"/>
          </w:tblCellMar>
        </w:tblPrEx>
        <w:trPr>
          <w:trHeight w:val="850" w:hRule="atLeast"/>
          <w:jc w:val="center"/>
        </w:trPr>
        <w:tc>
          <w:tcPr>
            <w:tcW w:w="2312" w:type="dxa"/>
            <w:gridSpan w:val="2"/>
            <w:tcBorders>
              <w:top w:val="single" w:color="000000" w:sz="4" w:space="0"/>
              <w:left w:val="single" w:color="000000" w:sz="4" w:space="0"/>
              <w:bottom w:val="single" w:color="000000" w:sz="4" w:space="0"/>
              <w:right w:val="single" w:color="000000" w:sz="4" w:space="0"/>
            </w:tcBorders>
            <w:noWrap w:val="0"/>
            <w:vAlign w:val="center"/>
          </w:tcPr>
          <w:p w14:paraId="7FB14D4F">
            <w:pPr>
              <w:widowControl/>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牌照号码</w:t>
            </w:r>
          </w:p>
        </w:tc>
        <w:tc>
          <w:tcPr>
            <w:tcW w:w="2206" w:type="dxa"/>
            <w:tcBorders>
              <w:top w:val="single" w:color="000000" w:sz="4" w:space="0"/>
              <w:left w:val="nil"/>
              <w:bottom w:val="single" w:color="000000" w:sz="4" w:space="0"/>
              <w:right w:val="single" w:color="000000" w:sz="4" w:space="0"/>
            </w:tcBorders>
            <w:noWrap w:val="0"/>
            <w:vAlign w:val="center"/>
          </w:tcPr>
          <w:p w14:paraId="206CD7A1">
            <w:pPr>
              <w:widowControl/>
              <w:jc w:val="center"/>
              <w:rPr>
                <w:rFonts w:ascii="Times New Roman" w:hAnsi="Times New Roman" w:eastAsia="仿宋_GB2312"/>
                <w:b/>
                <w:bCs/>
                <w:color w:val="000000"/>
                <w:kern w:val="0"/>
                <w:sz w:val="32"/>
                <w:szCs w:val="21"/>
                <w:u w:val="none"/>
              </w:rPr>
            </w:pPr>
          </w:p>
        </w:tc>
        <w:tc>
          <w:tcPr>
            <w:tcW w:w="1842" w:type="dxa"/>
            <w:tcBorders>
              <w:top w:val="single" w:color="000000" w:sz="4" w:space="0"/>
              <w:left w:val="nil"/>
              <w:bottom w:val="single" w:color="000000" w:sz="4" w:space="0"/>
              <w:right w:val="single" w:color="000000" w:sz="4" w:space="0"/>
            </w:tcBorders>
            <w:noWrap w:val="0"/>
            <w:vAlign w:val="center"/>
          </w:tcPr>
          <w:p w14:paraId="200D354C">
            <w:pPr>
              <w:widowControl/>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发动机号</w:t>
            </w:r>
          </w:p>
        </w:tc>
        <w:tc>
          <w:tcPr>
            <w:tcW w:w="2550" w:type="dxa"/>
            <w:gridSpan w:val="2"/>
            <w:tcBorders>
              <w:top w:val="single" w:color="000000" w:sz="4" w:space="0"/>
              <w:left w:val="nil"/>
              <w:bottom w:val="single" w:color="000000" w:sz="4" w:space="0"/>
              <w:right w:val="single" w:color="000000" w:sz="4" w:space="0"/>
            </w:tcBorders>
            <w:noWrap w:val="0"/>
            <w:vAlign w:val="top"/>
          </w:tcPr>
          <w:p w14:paraId="32BCE776">
            <w:pPr>
              <w:widowControl/>
              <w:rPr>
                <w:rFonts w:ascii="Times New Roman" w:hAnsi="Times New Roman" w:eastAsia="仿宋_GB2312"/>
                <w:b/>
                <w:bCs/>
                <w:color w:val="000000"/>
                <w:kern w:val="0"/>
                <w:sz w:val="24"/>
                <w:u w:val="none"/>
              </w:rPr>
            </w:pPr>
          </w:p>
        </w:tc>
      </w:tr>
      <w:tr w14:paraId="21A16DF5">
        <w:tblPrEx>
          <w:tblCellMar>
            <w:top w:w="0" w:type="dxa"/>
            <w:left w:w="108" w:type="dxa"/>
            <w:bottom w:w="0" w:type="dxa"/>
            <w:right w:w="108" w:type="dxa"/>
          </w:tblCellMar>
        </w:tblPrEx>
        <w:trPr>
          <w:trHeight w:val="850" w:hRule="atLeast"/>
          <w:jc w:val="center"/>
        </w:trPr>
        <w:tc>
          <w:tcPr>
            <w:tcW w:w="2312" w:type="dxa"/>
            <w:gridSpan w:val="2"/>
            <w:tcBorders>
              <w:top w:val="single" w:color="000000" w:sz="4" w:space="0"/>
              <w:left w:val="single" w:color="000000" w:sz="4" w:space="0"/>
              <w:bottom w:val="single" w:color="000000" w:sz="4" w:space="0"/>
              <w:right w:val="single" w:color="000000" w:sz="4" w:space="0"/>
            </w:tcBorders>
            <w:noWrap w:val="0"/>
            <w:vAlign w:val="center"/>
          </w:tcPr>
          <w:p w14:paraId="486143C0">
            <w:pPr>
              <w:widowControl/>
              <w:spacing w:line="240" w:lineRule="exact"/>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出厂编号或底盘</w:t>
            </w:r>
          </w:p>
          <w:p w14:paraId="04295438">
            <w:pPr>
              <w:widowControl/>
              <w:spacing w:line="240" w:lineRule="exact"/>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（车架）号码</w:t>
            </w:r>
          </w:p>
        </w:tc>
        <w:tc>
          <w:tcPr>
            <w:tcW w:w="2206" w:type="dxa"/>
            <w:tcBorders>
              <w:top w:val="single" w:color="000000" w:sz="4" w:space="0"/>
              <w:left w:val="nil"/>
              <w:bottom w:val="single" w:color="000000" w:sz="4" w:space="0"/>
              <w:right w:val="single" w:color="000000" w:sz="4" w:space="0"/>
            </w:tcBorders>
            <w:noWrap w:val="0"/>
            <w:vAlign w:val="center"/>
          </w:tcPr>
          <w:p w14:paraId="369DB9AE">
            <w:pPr>
              <w:widowControl/>
              <w:jc w:val="center"/>
              <w:rPr>
                <w:rFonts w:ascii="Times New Roman" w:hAnsi="Times New Roman" w:eastAsia="仿宋_GB2312"/>
                <w:b/>
                <w:bCs/>
                <w:color w:val="000000"/>
                <w:kern w:val="0"/>
                <w:sz w:val="32"/>
                <w:szCs w:val="21"/>
                <w:u w:val="none"/>
              </w:rPr>
            </w:pPr>
          </w:p>
        </w:tc>
        <w:tc>
          <w:tcPr>
            <w:tcW w:w="1842" w:type="dxa"/>
            <w:tcBorders>
              <w:top w:val="single" w:color="000000" w:sz="4" w:space="0"/>
              <w:left w:val="nil"/>
              <w:bottom w:val="single" w:color="000000" w:sz="4" w:space="0"/>
              <w:right w:val="single" w:color="000000" w:sz="4" w:space="0"/>
            </w:tcBorders>
            <w:noWrap w:val="0"/>
            <w:vAlign w:val="center"/>
          </w:tcPr>
          <w:p w14:paraId="7973858C">
            <w:pPr>
              <w:widowControl/>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机具出厂时间</w:t>
            </w:r>
          </w:p>
        </w:tc>
        <w:tc>
          <w:tcPr>
            <w:tcW w:w="2550" w:type="dxa"/>
            <w:gridSpan w:val="2"/>
            <w:tcBorders>
              <w:top w:val="single" w:color="000000" w:sz="4" w:space="0"/>
              <w:left w:val="nil"/>
              <w:bottom w:val="single" w:color="000000" w:sz="4" w:space="0"/>
              <w:right w:val="single" w:color="000000" w:sz="4" w:space="0"/>
            </w:tcBorders>
            <w:noWrap w:val="0"/>
            <w:vAlign w:val="top"/>
          </w:tcPr>
          <w:p w14:paraId="0641639A">
            <w:pPr>
              <w:widowControl/>
              <w:rPr>
                <w:rFonts w:ascii="Times New Roman" w:hAnsi="Times New Roman" w:eastAsia="仿宋_GB2312"/>
                <w:b/>
                <w:bCs/>
                <w:color w:val="000000"/>
                <w:kern w:val="0"/>
                <w:sz w:val="24"/>
                <w:u w:val="none"/>
              </w:rPr>
            </w:pPr>
          </w:p>
        </w:tc>
      </w:tr>
      <w:tr w14:paraId="19AB7349">
        <w:tblPrEx>
          <w:tblCellMar>
            <w:top w:w="0" w:type="dxa"/>
            <w:left w:w="108" w:type="dxa"/>
            <w:bottom w:w="0" w:type="dxa"/>
            <w:right w:w="108" w:type="dxa"/>
          </w:tblCellMar>
        </w:tblPrEx>
        <w:trPr>
          <w:trHeight w:val="964" w:hRule="atLeast"/>
          <w:jc w:val="center"/>
        </w:trPr>
        <w:tc>
          <w:tcPr>
            <w:tcW w:w="2312" w:type="dxa"/>
            <w:gridSpan w:val="2"/>
            <w:vMerge w:val="restart"/>
            <w:tcBorders>
              <w:top w:val="single" w:color="000000" w:sz="4" w:space="0"/>
              <w:left w:val="single" w:color="000000" w:sz="4" w:space="0"/>
              <w:bottom w:val="nil"/>
              <w:right w:val="single" w:color="000000" w:sz="4" w:space="0"/>
            </w:tcBorders>
            <w:noWrap w:val="0"/>
            <w:vAlign w:val="center"/>
          </w:tcPr>
          <w:p w14:paraId="363B726C">
            <w:pPr>
              <w:widowControl/>
              <w:spacing w:line="260" w:lineRule="exact"/>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机型类别核实情况</w:t>
            </w:r>
          </w:p>
          <w:p w14:paraId="722E5C15">
            <w:pPr>
              <w:widowControl/>
              <w:spacing w:line="240" w:lineRule="exact"/>
              <w:rPr>
                <w:rFonts w:ascii="Times New Roman" w:hAnsi="Times New Roman" w:eastAsia="仿宋_GB2312"/>
                <w:color w:val="000000"/>
                <w:kern w:val="0"/>
                <w:szCs w:val="21"/>
                <w:u w:val="none"/>
              </w:rPr>
            </w:pPr>
            <w:r>
              <w:rPr>
                <w:rFonts w:ascii="Times New Roman" w:hAnsi="Times New Roman" w:eastAsia="仿宋_GB2312"/>
                <w:color w:val="000000"/>
                <w:kern w:val="0"/>
                <w:szCs w:val="21"/>
                <w:u w:val="none"/>
              </w:rPr>
              <w:t>（本栏由当地</w:t>
            </w:r>
            <w:r>
              <w:rPr>
                <w:rFonts w:hint="eastAsia" w:ascii="Times New Roman" w:hAnsi="Times New Roman" w:eastAsia="仿宋_GB2312"/>
                <w:color w:val="000000"/>
                <w:kern w:val="0"/>
                <w:szCs w:val="21"/>
                <w:u w:val="none"/>
              </w:rPr>
              <w:t>县（市、区）农业农村（农机）部门</w:t>
            </w:r>
            <w:r>
              <w:rPr>
                <w:rFonts w:ascii="Times New Roman" w:hAnsi="Times New Roman" w:eastAsia="仿宋_GB2312"/>
                <w:color w:val="000000"/>
                <w:kern w:val="0"/>
                <w:szCs w:val="21"/>
                <w:u w:val="none"/>
              </w:rPr>
              <w:t>填写）</w:t>
            </w:r>
          </w:p>
        </w:tc>
        <w:tc>
          <w:tcPr>
            <w:tcW w:w="2206" w:type="dxa"/>
            <w:tcBorders>
              <w:top w:val="single" w:color="000000" w:sz="4" w:space="0"/>
              <w:left w:val="nil"/>
              <w:bottom w:val="single" w:color="000000" w:sz="4" w:space="0"/>
              <w:right w:val="single" w:color="000000" w:sz="4" w:space="0"/>
            </w:tcBorders>
            <w:noWrap w:val="0"/>
            <w:vAlign w:val="center"/>
          </w:tcPr>
          <w:p w14:paraId="299BF533">
            <w:pPr>
              <w:widowControl/>
              <w:spacing w:line="112" w:lineRule="atLeast"/>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机型</w:t>
            </w:r>
          </w:p>
        </w:tc>
        <w:tc>
          <w:tcPr>
            <w:tcW w:w="1842" w:type="dxa"/>
            <w:tcBorders>
              <w:top w:val="single" w:color="000000" w:sz="4" w:space="0"/>
              <w:left w:val="nil"/>
              <w:bottom w:val="single" w:color="000000" w:sz="4" w:space="0"/>
              <w:right w:val="single" w:color="000000" w:sz="4" w:space="0"/>
            </w:tcBorders>
            <w:noWrap w:val="0"/>
            <w:vAlign w:val="center"/>
          </w:tcPr>
          <w:p w14:paraId="238B2354">
            <w:pPr>
              <w:widowControl/>
              <w:spacing w:line="112" w:lineRule="atLeast"/>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类别</w:t>
            </w:r>
          </w:p>
        </w:tc>
        <w:tc>
          <w:tcPr>
            <w:tcW w:w="1304" w:type="dxa"/>
            <w:tcBorders>
              <w:top w:val="single" w:color="000000" w:sz="4" w:space="0"/>
              <w:left w:val="nil"/>
              <w:bottom w:val="single" w:color="000000" w:sz="4" w:space="0"/>
              <w:right w:val="single" w:color="000000" w:sz="4" w:space="0"/>
            </w:tcBorders>
            <w:noWrap w:val="0"/>
            <w:vAlign w:val="center"/>
          </w:tcPr>
          <w:p w14:paraId="44B790B7">
            <w:pPr>
              <w:widowControl/>
              <w:spacing w:line="240" w:lineRule="exact"/>
              <w:jc w:val="center"/>
              <w:rPr>
                <w:rFonts w:ascii="Times New Roman" w:hAnsi="Times New Roman" w:eastAsia="仿宋_GB2312"/>
                <w:b/>
                <w:color w:val="000000"/>
                <w:kern w:val="0"/>
                <w:szCs w:val="21"/>
                <w:u w:val="none"/>
              </w:rPr>
            </w:pPr>
            <w:r>
              <w:rPr>
                <w:rFonts w:hint="eastAsia" w:ascii="Times New Roman" w:hAnsi="Times New Roman" w:eastAsia="仿宋_GB2312"/>
                <w:b/>
                <w:color w:val="000000"/>
                <w:kern w:val="0"/>
                <w:szCs w:val="21"/>
                <w:u w:val="none"/>
              </w:rPr>
              <w:t>报废</w:t>
            </w:r>
            <w:r>
              <w:rPr>
                <w:rFonts w:ascii="Times New Roman" w:hAnsi="Times New Roman" w:eastAsia="仿宋_GB2312"/>
                <w:b/>
                <w:color w:val="000000"/>
                <w:kern w:val="0"/>
                <w:szCs w:val="21"/>
                <w:u w:val="none"/>
              </w:rPr>
              <w:t>补贴额（元）</w:t>
            </w:r>
          </w:p>
        </w:tc>
        <w:tc>
          <w:tcPr>
            <w:tcW w:w="1246" w:type="dxa"/>
            <w:tcBorders>
              <w:top w:val="single" w:color="000000" w:sz="4" w:space="0"/>
              <w:left w:val="nil"/>
              <w:bottom w:val="single" w:color="000000" w:sz="4" w:space="0"/>
              <w:right w:val="single" w:color="000000" w:sz="4" w:space="0"/>
            </w:tcBorders>
            <w:noWrap w:val="0"/>
            <w:vAlign w:val="center"/>
          </w:tcPr>
          <w:p w14:paraId="77A47EA0">
            <w:pPr>
              <w:widowControl/>
              <w:spacing w:line="112" w:lineRule="atLeast"/>
              <w:jc w:val="center"/>
              <w:rPr>
                <w:rFonts w:ascii="Times New Roman" w:hAnsi="Times New Roman" w:eastAsia="仿宋_GB2312"/>
                <w:b/>
                <w:color w:val="000000"/>
                <w:kern w:val="0"/>
                <w:szCs w:val="21"/>
                <w:u w:val="none"/>
              </w:rPr>
            </w:pPr>
            <w:r>
              <w:rPr>
                <w:rFonts w:ascii="Times New Roman" w:hAnsi="Times New Roman" w:eastAsia="仿宋_GB2312"/>
                <w:b/>
                <w:color w:val="000000"/>
                <w:kern w:val="0"/>
                <w:szCs w:val="21"/>
                <w:u w:val="none"/>
              </w:rPr>
              <w:t>核实结果</w:t>
            </w:r>
          </w:p>
        </w:tc>
      </w:tr>
      <w:tr w14:paraId="10DBF5D8">
        <w:tblPrEx>
          <w:tblCellMar>
            <w:top w:w="0" w:type="dxa"/>
            <w:left w:w="108" w:type="dxa"/>
            <w:bottom w:w="0" w:type="dxa"/>
            <w:right w:w="108" w:type="dxa"/>
          </w:tblCellMar>
        </w:tblPrEx>
        <w:trPr>
          <w:trHeight w:val="964" w:hRule="atLeast"/>
          <w:jc w:val="center"/>
        </w:trPr>
        <w:tc>
          <w:tcPr>
            <w:tcW w:w="2312" w:type="dxa"/>
            <w:gridSpan w:val="2"/>
            <w:vMerge w:val="continue"/>
            <w:tcBorders>
              <w:top w:val="single" w:color="000000" w:sz="4" w:space="0"/>
              <w:left w:val="single" w:color="000000" w:sz="4" w:space="0"/>
              <w:bottom w:val="nil"/>
              <w:right w:val="single" w:color="000000" w:sz="4" w:space="0"/>
            </w:tcBorders>
            <w:noWrap w:val="0"/>
            <w:vAlign w:val="center"/>
          </w:tcPr>
          <w:p w14:paraId="4230944C">
            <w:pPr>
              <w:widowControl/>
              <w:jc w:val="left"/>
              <w:rPr>
                <w:rFonts w:ascii="Times New Roman" w:hAnsi="Times New Roman" w:eastAsia="仿宋_GB2312"/>
                <w:color w:val="000000"/>
                <w:kern w:val="0"/>
                <w:szCs w:val="21"/>
                <w:u w:val="none"/>
              </w:rPr>
            </w:pPr>
          </w:p>
        </w:tc>
        <w:tc>
          <w:tcPr>
            <w:tcW w:w="2206" w:type="dxa"/>
            <w:tcBorders>
              <w:top w:val="single" w:color="000000" w:sz="4" w:space="0"/>
              <w:left w:val="nil"/>
              <w:bottom w:val="nil"/>
              <w:right w:val="single" w:color="000000" w:sz="4" w:space="0"/>
            </w:tcBorders>
            <w:noWrap w:val="0"/>
            <w:vAlign w:val="center"/>
          </w:tcPr>
          <w:p w14:paraId="459A4E59">
            <w:pPr>
              <w:spacing w:line="240" w:lineRule="exact"/>
              <w:rPr>
                <w:rFonts w:ascii="Times New Roman" w:hAnsi="Times New Roman" w:eastAsia="仿宋_GB2312"/>
                <w:color w:val="000000"/>
                <w:kern w:val="0"/>
                <w:szCs w:val="21"/>
                <w:u w:val="none"/>
              </w:rPr>
            </w:pPr>
          </w:p>
        </w:tc>
        <w:tc>
          <w:tcPr>
            <w:tcW w:w="1842" w:type="dxa"/>
            <w:tcBorders>
              <w:top w:val="single" w:color="000000" w:sz="4" w:space="0"/>
              <w:left w:val="nil"/>
              <w:bottom w:val="nil"/>
              <w:right w:val="single" w:color="000000" w:sz="4" w:space="0"/>
            </w:tcBorders>
            <w:noWrap w:val="0"/>
            <w:vAlign w:val="center"/>
          </w:tcPr>
          <w:p w14:paraId="54A120C4">
            <w:pPr>
              <w:spacing w:line="112" w:lineRule="atLeast"/>
              <w:rPr>
                <w:rFonts w:ascii="Times New Roman" w:hAnsi="Times New Roman" w:eastAsia="仿宋_GB2312"/>
                <w:color w:val="000000"/>
                <w:kern w:val="0"/>
                <w:szCs w:val="21"/>
                <w:u w:val="none"/>
              </w:rPr>
            </w:pPr>
          </w:p>
        </w:tc>
        <w:tc>
          <w:tcPr>
            <w:tcW w:w="1304" w:type="dxa"/>
            <w:tcBorders>
              <w:top w:val="single" w:color="000000" w:sz="4" w:space="0"/>
              <w:left w:val="nil"/>
              <w:bottom w:val="nil"/>
              <w:right w:val="single" w:color="000000" w:sz="4" w:space="0"/>
            </w:tcBorders>
            <w:noWrap w:val="0"/>
            <w:vAlign w:val="top"/>
          </w:tcPr>
          <w:p w14:paraId="7FC2FED9">
            <w:pPr>
              <w:spacing w:line="112" w:lineRule="atLeast"/>
              <w:rPr>
                <w:rFonts w:ascii="Times New Roman" w:hAnsi="Times New Roman" w:eastAsia="仿宋_GB2312"/>
                <w:color w:val="000000"/>
                <w:kern w:val="0"/>
                <w:szCs w:val="21"/>
                <w:u w:val="none"/>
              </w:rPr>
            </w:pPr>
          </w:p>
        </w:tc>
        <w:tc>
          <w:tcPr>
            <w:tcW w:w="1246" w:type="dxa"/>
            <w:tcBorders>
              <w:top w:val="single" w:color="000000" w:sz="4" w:space="0"/>
              <w:left w:val="nil"/>
              <w:bottom w:val="nil"/>
              <w:right w:val="single" w:color="000000" w:sz="4" w:space="0"/>
            </w:tcBorders>
            <w:noWrap w:val="0"/>
            <w:vAlign w:val="top"/>
          </w:tcPr>
          <w:p w14:paraId="2C6DC983">
            <w:pPr>
              <w:widowControl/>
              <w:ind w:firstLine="420"/>
              <w:rPr>
                <w:rFonts w:ascii="Times New Roman" w:hAnsi="Times New Roman" w:eastAsia="仿宋_GB2312"/>
                <w:color w:val="000000"/>
                <w:kern w:val="0"/>
                <w:sz w:val="12"/>
                <w:szCs w:val="21"/>
                <w:u w:val="none"/>
              </w:rPr>
            </w:pPr>
          </w:p>
        </w:tc>
      </w:tr>
      <w:tr w14:paraId="2D47FEE2">
        <w:tblPrEx>
          <w:tblCellMar>
            <w:top w:w="0" w:type="dxa"/>
            <w:left w:w="108" w:type="dxa"/>
            <w:bottom w:w="0" w:type="dxa"/>
            <w:right w:w="108" w:type="dxa"/>
          </w:tblCellMar>
        </w:tblPrEx>
        <w:trPr>
          <w:trHeight w:val="1791" w:hRule="atLeast"/>
          <w:jc w:val="center"/>
        </w:trPr>
        <w:tc>
          <w:tcPr>
            <w:tcW w:w="8910" w:type="dxa"/>
            <w:gridSpan w:val="6"/>
            <w:tcBorders>
              <w:top w:val="single" w:color="000000" w:sz="4" w:space="0"/>
              <w:left w:val="single" w:color="000000" w:sz="4" w:space="0"/>
              <w:bottom w:val="single" w:color="000000" w:sz="4" w:space="0"/>
              <w:right w:val="single" w:color="000000" w:sz="4" w:space="0"/>
            </w:tcBorders>
            <w:noWrap w:val="0"/>
            <w:vAlign w:val="top"/>
          </w:tcPr>
          <w:p w14:paraId="14852613">
            <w:pPr>
              <w:widowControl/>
              <w:rPr>
                <w:rFonts w:ascii="Times New Roman" w:hAnsi="Times New Roman" w:eastAsia="仿宋_GB2312"/>
                <w:color w:val="000000"/>
                <w:kern w:val="0"/>
                <w:szCs w:val="21"/>
                <w:u w:val="none"/>
              </w:rPr>
            </w:pPr>
          </w:p>
          <w:p w14:paraId="4B11FF8F">
            <w:pPr>
              <w:widowControl/>
              <w:rPr>
                <w:rFonts w:ascii="Times New Roman" w:hAnsi="Times New Roman" w:eastAsia="仿宋_GB2312"/>
                <w:color w:val="000000"/>
                <w:kern w:val="0"/>
                <w:szCs w:val="21"/>
                <w:u w:val="none"/>
              </w:rPr>
            </w:pPr>
          </w:p>
          <w:p w14:paraId="4DECECDF">
            <w:pPr>
              <w:widowControl/>
              <w:rPr>
                <w:rFonts w:ascii="Times New Roman" w:hAnsi="Times New Roman" w:eastAsia="仿宋_GB2312"/>
                <w:color w:val="000000"/>
                <w:kern w:val="0"/>
                <w:sz w:val="30"/>
                <w:szCs w:val="30"/>
                <w:u w:val="none"/>
              </w:rPr>
            </w:pPr>
            <w:r>
              <w:rPr>
                <w:rFonts w:hint="eastAsia" w:ascii="Times New Roman" w:hAnsi="Times New Roman" w:eastAsia="仿宋_GB2312"/>
                <w:color w:val="000000"/>
                <w:kern w:val="0"/>
                <w:szCs w:val="21"/>
                <w:u w:val="none"/>
              </w:rPr>
              <w:t>县（市、区）农业农村（农机）部门</w:t>
            </w:r>
            <w:r>
              <w:rPr>
                <w:rFonts w:ascii="Times New Roman" w:hAnsi="Times New Roman" w:eastAsia="仿宋_GB2312"/>
                <w:color w:val="000000"/>
                <w:kern w:val="0"/>
                <w:szCs w:val="21"/>
                <w:u w:val="none"/>
              </w:rPr>
              <w:t>意见：</w:t>
            </w:r>
          </w:p>
          <w:p w14:paraId="4BBEDAC1">
            <w:pPr>
              <w:spacing w:line="240" w:lineRule="exact"/>
              <w:ind w:firstLine="482"/>
              <w:rPr>
                <w:rFonts w:ascii="Times New Roman" w:hAnsi="Times New Roman" w:eastAsia="仿宋_GB2312"/>
                <w:color w:val="000000"/>
                <w:kern w:val="0"/>
                <w:sz w:val="30"/>
                <w:szCs w:val="30"/>
                <w:u w:val="none"/>
              </w:rPr>
            </w:pPr>
          </w:p>
          <w:p w14:paraId="63E73736">
            <w:pPr>
              <w:ind w:firstLine="1960" w:firstLineChars="700"/>
              <w:rPr>
                <w:rFonts w:ascii="Times New Roman" w:hAnsi="Times New Roman" w:eastAsia="仿宋_GB2312"/>
                <w:color w:val="000000"/>
                <w:kern w:val="0"/>
                <w:szCs w:val="21"/>
                <w:u w:val="none"/>
              </w:rPr>
            </w:pPr>
            <w:r>
              <w:rPr>
                <w:rFonts w:ascii="Times New Roman" w:hAnsi="Times New Roman" w:eastAsia="仿宋_GB2312"/>
                <w:color w:val="000000"/>
                <w:kern w:val="0"/>
                <w:sz w:val="28"/>
                <w:szCs w:val="28"/>
                <w:u w:val="none"/>
              </w:rPr>
              <w:t>报废</w:t>
            </w:r>
            <w:r>
              <w:rPr>
                <w:rFonts w:hint="eastAsia" w:ascii="Times New Roman" w:hAnsi="Times New Roman" w:eastAsia="仿宋_GB2312"/>
                <w:color w:val="000000"/>
                <w:kern w:val="0"/>
                <w:sz w:val="28"/>
                <w:szCs w:val="28"/>
                <w:u w:val="none"/>
              </w:rPr>
              <w:t>农机</w:t>
            </w:r>
            <w:r>
              <w:rPr>
                <w:rFonts w:ascii="Times New Roman" w:hAnsi="Times New Roman" w:eastAsia="仿宋_GB2312"/>
                <w:color w:val="000000"/>
                <w:kern w:val="0"/>
                <w:sz w:val="28"/>
                <w:szCs w:val="28"/>
                <w:u w:val="none"/>
              </w:rPr>
              <w:t>信息已核实无误。</w:t>
            </w:r>
          </w:p>
          <w:p w14:paraId="4DF582C0">
            <w:pPr>
              <w:widowControl/>
              <w:ind w:firstLine="5775" w:firstLineChars="2750"/>
              <w:rPr>
                <w:rFonts w:ascii="Times New Roman" w:hAnsi="Times New Roman" w:eastAsia="仿宋_GB2312"/>
                <w:color w:val="000000"/>
                <w:kern w:val="0"/>
                <w:szCs w:val="21"/>
                <w:u w:val="none"/>
              </w:rPr>
            </w:pPr>
            <w:r>
              <w:rPr>
                <w:rFonts w:ascii="Times New Roman" w:hAnsi="Times New Roman" w:eastAsia="仿宋_GB2312"/>
                <w:color w:val="000000"/>
                <w:kern w:val="0"/>
                <w:szCs w:val="21"/>
                <w:u w:val="none"/>
              </w:rPr>
              <w:t>（盖章）</w:t>
            </w:r>
          </w:p>
          <w:p w14:paraId="565E244A">
            <w:pPr>
              <w:widowControl/>
              <w:rPr>
                <w:rFonts w:ascii="Times New Roman" w:hAnsi="Times New Roman" w:eastAsia="仿宋_GB2312"/>
                <w:color w:val="000000"/>
                <w:kern w:val="0"/>
                <w:szCs w:val="21"/>
                <w:u w:val="none"/>
              </w:rPr>
            </w:pPr>
          </w:p>
          <w:p w14:paraId="6F510B28">
            <w:pPr>
              <w:widowControl/>
              <w:ind w:firstLine="5460" w:firstLineChars="2600"/>
              <w:rPr>
                <w:rFonts w:ascii="Times New Roman" w:hAnsi="Times New Roman" w:eastAsia="仿宋_GB2312"/>
                <w:color w:val="000000"/>
                <w:kern w:val="0"/>
                <w:szCs w:val="21"/>
                <w:u w:val="none"/>
              </w:rPr>
            </w:pPr>
            <w:r>
              <w:rPr>
                <w:rFonts w:ascii="Times New Roman" w:hAnsi="Times New Roman" w:eastAsia="仿宋_GB2312"/>
                <w:color w:val="000000"/>
                <w:kern w:val="0"/>
                <w:szCs w:val="21"/>
                <w:u w:val="none"/>
              </w:rPr>
              <w:t>年    月     日</w:t>
            </w:r>
          </w:p>
          <w:p w14:paraId="1E2D885A">
            <w:pPr>
              <w:widowControl/>
              <w:ind w:firstLine="6240" w:firstLineChars="2600"/>
              <w:rPr>
                <w:rFonts w:ascii="Times New Roman" w:hAnsi="Times New Roman" w:eastAsia="仿宋_GB2312"/>
                <w:color w:val="000000"/>
                <w:kern w:val="0"/>
                <w:sz w:val="24"/>
                <w:u w:val="none"/>
              </w:rPr>
            </w:pPr>
          </w:p>
        </w:tc>
      </w:tr>
      <w:tr w14:paraId="3BF5B936">
        <w:tblPrEx>
          <w:tblCellMar>
            <w:top w:w="0" w:type="dxa"/>
            <w:left w:w="108" w:type="dxa"/>
            <w:bottom w:w="0" w:type="dxa"/>
            <w:right w:w="108" w:type="dxa"/>
          </w:tblCellMar>
        </w:tblPrEx>
        <w:trPr>
          <w:trHeight w:val="934" w:hRule="atLeast"/>
          <w:jc w:val="center"/>
        </w:trPr>
        <w:tc>
          <w:tcPr>
            <w:tcW w:w="1543" w:type="dxa"/>
            <w:tcBorders>
              <w:top w:val="single" w:color="000000" w:sz="4" w:space="0"/>
              <w:left w:val="single" w:color="000000" w:sz="4" w:space="0"/>
              <w:bottom w:val="single" w:color="000000" w:sz="4" w:space="0"/>
              <w:right w:val="single" w:color="000000" w:sz="4" w:space="0"/>
            </w:tcBorders>
            <w:noWrap w:val="0"/>
            <w:vAlign w:val="center"/>
          </w:tcPr>
          <w:p w14:paraId="21B06C8F">
            <w:pPr>
              <w:widowControl/>
              <w:rPr>
                <w:rFonts w:ascii="Times New Roman" w:hAnsi="Times New Roman" w:eastAsia="仿宋_GB2312"/>
                <w:color w:val="000000"/>
                <w:kern w:val="0"/>
                <w:sz w:val="24"/>
                <w:u w:val="none"/>
              </w:rPr>
            </w:pPr>
            <w:r>
              <w:rPr>
                <w:rFonts w:ascii="Times New Roman" w:hAnsi="Times New Roman" w:eastAsia="仿宋_GB2312"/>
                <w:color w:val="000000"/>
                <w:kern w:val="0"/>
                <w:sz w:val="24"/>
                <w:u w:val="none"/>
              </w:rPr>
              <w:t>备注</w:t>
            </w:r>
          </w:p>
        </w:tc>
        <w:tc>
          <w:tcPr>
            <w:tcW w:w="7367" w:type="dxa"/>
            <w:gridSpan w:val="5"/>
            <w:tcBorders>
              <w:top w:val="single" w:color="000000" w:sz="4" w:space="0"/>
              <w:left w:val="nil"/>
              <w:bottom w:val="single" w:color="000000" w:sz="4" w:space="0"/>
              <w:right w:val="single" w:color="000000" w:sz="4" w:space="0"/>
            </w:tcBorders>
            <w:noWrap w:val="0"/>
            <w:vAlign w:val="center"/>
          </w:tcPr>
          <w:p w14:paraId="4EBBDC76">
            <w:pPr>
              <w:widowControl/>
              <w:spacing w:line="240" w:lineRule="exact"/>
              <w:rPr>
                <w:rFonts w:ascii="Times New Roman" w:hAnsi="Times New Roman" w:eastAsia="仿宋_GB2312"/>
                <w:color w:val="000000"/>
                <w:kern w:val="0"/>
                <w:szCs w:val="21"/>
                <w:u w:val="none"/>
              </w:rPr>
            </w:pPr>
            <w:r>
              <w:rPr>
                <w:rFonts w:ascii="Times New Roman" w:hAnsi="Times New Roman" w:eastAsia="仿宋_GB2312"/>
                <w:color w:val="000000"/>
                <w:kern w:val="0"/>
                <w:szCs w:val="21"/>
                <w:u w:val="none"/>
              </w:rPr>
              <w:t>1.此证明作为申请农机报废补贴的凭证，不得涂改、伪造；</w:t>
            </w:r>
          </w:p>
          <w:p w14:paraId="27478326">
            <w:pPr>
              <w:widowControl/>
              <w:spacing w:line="240" w:lineRule="exact"/>
              <w:rPr>
                <w:rFonts w:ascii="Times New Roman" w:hAnsi="Times New Roman" w:eastAsia="仿宋_GB2312"/>
                <w:color w:val="000000"/>
                <w:kern w:val="0"/>
                <w:sz w:val="24"/>
                <w:u w:val="none"/>
              </w:rPr>
            </w:pPr>
            <w:r>
              <w:rPr>
                <w:rFonts w:ascii="Times New Roman" w:hAnsi="Times New Roman" w:eastAsia="仿宋_GB2312"/>
                <w:color w:val="000000"/>
                <w:kern w:val="0"/>
                <w:szCs w:val="21"/>
                <w:u w:val="none"/>
              </w:rPr>
              <w:t>2.</w:t>
            </w:r>
            <w:r>
              <w:rPr>
                <w:rFonts w:hint="eastAsia" w:ascii="Times New Roman" w:hAnsi="Times New Roman" w:eastAsia="仿宋_GB2312"/>
                <w:color w:val="000000"/>
                <w:kern w:val="0"/>
                <w:szCs w:val="21"/>
                <w:u w:val="none"/>
              </w:rPr>
              <w:t>县（市、区）农业农村（农机）部门</w:t>
            </w:r>
            <w:r>
              <w:rPr>
                <w:rFonts w:ascii="Times New Roman" w:hAnsi="Times New Roman" w:eastAsia="仿宋_GB2312"/>
                <w:color w:val="000000"/>
                <w:kern w:val="0"/>
                <w:szCs w:val="21"/>
                <w:u w:val="none"/>
              </w:rPr>
              <w:t>负责填写报废机具信息并核实。如核无误，签注“报废</w:t>
            </w:r>
            <w:r>
              <w:rPr>
                <w:rFonts w:hint="eastAsia" w:ascii="Times New Roman" w:hAnsi="Times New Roman" w:eastAsia="仿宋_GB2312"/>
                <w:color w:val="000000"/>
                <w:kern w:val="0"/>
                <w:szCs w:val="21"/>
                <w:u w:val="none"/>
              </w:rPr>
              <w:t>农机</w:t>
            </w:r>
            <w:r>
              <w:rPr>
                <w:rFonts w:ascii="Times New Roman" w:hAnsi="Times New Roman" w:eastAsia="仿宋_GB2312"/>
                <w:color w:val="000000"/>
                <w:kern w:val="0"/>
                <w:szCs w:val="21"/>
                <w:u w:val="none"/>
              </w:rPr>
              <w:t>信息核实无误”字样。</w:t>
            </w:r>
          </w:p>
        </w:tc>
      </w:tr>
    </w:tbl>
    <w:p w14:paraId="5AEAC7AA">
      <w:pPr>
        <w:spacing w:line="580" w:lineRule="exact"/>
        <w:rPr>
          <w:rFonts w:hint="eastAsia" w:ascii="Times New Roman" w:hAnsi="Times New Roman" w:eastAsia="黑体"/>
          <w:color w:val="000000"/>
          <w:kern w:val="0"/>
          <w:sz w:val="32"/>
          <w:szCs w:val="32"/>
          <w:u w:val="none"/>
        </w:rPr>
      </w:pPr>
      <w:r>
        <w:rPr>
          <w:rFonts w:ascii="Times New Roman" w:hAnsi="Times New Roman" w:eastAsia="仿宋_GB2312"/>
          <w:color w:val="000000"/>
          <w:kern w:val="0"/>
          <w:szCs w:val="21"/>
          <w:u w:val="none"/>
        </w:rPr>
        <w:t>说明：本记录一式三联：一联机主存查，二联县（市、区）农业农村（农机）部门存查，三联财政部门存查。</w:t>
      </w:r>
      <w:r>
        <w:rPr>
          <w:rFonts w:ascii="Times New Roman" w:hAnsi="Times New Roman" w:eastAsia="仿宋_GB2312"/>
          <w:color w:val="000000"/>
          <w:kern w:val="0"/>
          <w:sz w:val="32"/>
          <w:szCs w:val="32"/>
          <w:u w:val="none"/>
        </w:rPr>
        <w:br w:type="page"/>
      </w:r>
      <w:r>
        <w:rPr>
          <w:rFonts w:hint="eastAsia" w:ascii="Times New Roman" w:hAnsi="Times New Roman" w:eastAsia="黑体"/>
          <w:color w:val="000000"/>
          <w:kern w:val="0"/>
          <w:sz w:val="32"/>
          <w:szCs w:val="32"/>
          <w:u w:val="none"/>
        </w:rPr>
        <w:t>附件10</w:t>
      </w:r>
    </w:p>
    <w:p w14:paraId="50B08C41">
      <w:pPr>
        <w:pStyle w:val="11"/>
        <w:rPr>
          <w:rFonts w:hint="default" w:ascii="Calibri" w:hAnsi="Calibri" w:eastAsia="宋体"/>
          <w:color w:val="000000"/>
          <w:kern w:val="2"/>
          <w:sz w:val="16"/>
          <w:szCs w:val="16"/>
        </w:rPr>
      </w:pPr>
    </w:p>
    <w:p w14:paraId="48DB2284">
      <w:pPr>
        <w:spacing w:line="580" w:lineRule="exact"/>
        <w:jc w:val="center"/>
        <w:rPr>
          <w:rFonts w:ascii="Times New Roman" w:hAnsi="Times New Roman" w:eastAsia="方正小标宋简体"/>
          <w:color w:val="000000"/>
          <w:kern w:val="0"/>
          <w:sz w:val="44"/>
          <w:szCs w:val="44"/>
          <w:u w:val="none"/>
        </w:rPr>
      </w:pPr>
      <w:r>
        <w:rPr>
          <w:rFonts w:ascii="Times New Roman" w:hAnsi="Times New Roman" w:eastAsia="方正小标宋简体"/>
          <w:color w:val="000000"/>
          <w:kern w:val="0"/>
          <w:sz w:val="44"/>
          <w:szCs w:val="44"/>
          <w:u w:val="none"/>
        </w:rPr>
        <w:t>农业机械报废补贴实施情况统计表</w:t>
      </w:r>
    </w:p>
    <w:p w14:paraId="34FA705D">
      <w:pPr>
        <w:spacing w:line="580" w:lineRule="exact"/>
        <w:rPr>
          <w:rFonts w:ascii="Times New Roman" w:hAnsi="Times New Roman"/>
          <w:b/>
          <w:color w:val="000000"/>
          <w:kern w:val="0"/>
          <w:sz w:val="44"/>
          <w:szCs w:val="44"/>
          <w:u w:val="none"/>
        </w:rPr>
      </w:pPr>
    </w:p>
    <w:p w14:paraId="3B0B373C">
      <w:pPr>
        <w:spacing w:line="580" w:lineRule="exact"/>
        <w:rPr>
          <w:rFonts w:ascii="Times New Roman" w:hAnsi="Times New Roman" w:eastAsia="仿宋_GB2312"/>
          <w:color w:val="000000"/>
          <w:sz w:val="28"/>
          <w:szCs w:val="30"/>
          <w:u w:val="none"/>
        </w:rPr>
      </w:pPr>
      <w:r>
        <w:rPr>
          <w:rFonts w:ascii="Times New Roman" w:hAnsi="Times New Roman" w:eastAsia="仿宋_GB2312"/>
          <w:color w:val="000000"/>
          <w:sz w:val="28"/>
          <w:szCs w:val="30"/>
          <w:u w:val="none"/>
        </w:rPr>
        <w:t>单位（盖章）：                 填报时间：     年    月    日</w:t>
      </w:r>
    </w:p>
    <w:tbl>
      <w:tblPr>
        <w:tblStyle w:val="6"/>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2"/>
        <w:gridCol w:w="3253"/>
      </w:tblGrid>
      <w:tr w14:paraId="692A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2" w:type="dxa"/>
            <w:tcBorders>
              <w:top w:val="single" w:color="auto" w:sz="4" w:space="0"/>
              <w:left w:val="single" w:color="auto" w:sz="4" w:space="0"/>
              <w:bottom w:val="single" w:color="auto" w:sz="4" w:space="0"/>
              <w:right w:val="single" w:color="auto" w:sz="4" w:space="0"/>
            </w:tcBorders>
            <w:noWrap w:val="0"/>
            <w:vAlign w:val="center"/>
          </w:tcPr>
          <w:p w14:paraId="5E606C18">
            <w:pPr>
              <w:spacing w:line="580" w:lineRule="exact"/>
              <w:ind w:right="641"/>
              <w:rPr>
                <w:rFonts w:ascii="Times New Roman" w:hAnsi="Times New Roman" w:eastAsia="仿宋_GB2312"/>
                <w:color w:val="000000"/>
                <w:kern w:val="0"/>
                <w:sz w:val="30"/>
                <w:szCs w:val="30"/>
                <w:u w:val="none"/>
              </w:rPr>
            </w:pPr>
            <w:r>
              <w:rPr>
                <w:rFonts w:ascii="Times New Roman" w:hAnsi="Times New Roman" w:eastAsia="仿宋_GB2312"/>
                <w:b/>
                <w:color w:val="000000"/>
                <w:kern w:val="0"/>
                <w:sz w:val="30"/>
                <w:szCs w:val="30"/>
                <w:u w:val="none"/>
              </w:rPr>
              <w:t>一、报废机具台数</w:t>
            </w:r>
            <w:r>
              <w:rPr>
                <w:rFonts w:ascii="Times New Roman" w:hAnsi="Times New Roman" w:eastAsia="仿宋_GB2312"/>
                <w:color w:val="000000"/>
                <w:kern w:val="0"/>
                <w:sz w:val="30"/>
                <w:szCs w:val="30"/>
                <w:u w:val="none"/>
              </w:rPr>
              <w:t>（台）</w:t>
            </w:r>
          </w:p>
        </w:tc>
        <w:tc>
          <w:tcPr>
            <w:tcW w:w="3253" w:type="dxa"/>
            <w:tcBorders>
              <w:top w:val="single" w:color="auto" w:sz="4" w:space="0"/>
              <w:left w:val="single" w:color="auto" w:sz="4" w:space="0"/>
              <w:bottom w:val="single" w:color="auto" w:sz="4" w:space="0"/>
              <w:right w:val="single" w:color="auto" w:sz="4" w:space="0"/>
            </w:tcBorders>
            <w:noWrap w:val="0"/>
            <w:vAlign w:val="center"/>
          </w:tcPr>
          <w:p w14:paraId="3CF48E6F">
            <w:pPr>
              <w:keepNext/>
              <w:keepLines/>
              <w:spacing w:before="260" w:after="260" w:line="580" w:lineRule="exact"/>
              <w:ind w:right="641"/>
              <w:rPr>
                <w:rFonts w:ascii="Times New Roman" w:hAnsi="Times New Roman" w:eastAsia="仿宋_GB2312"/>
                <w:color w:val="000000"/>
                <w:kern w:val="0"/>
                <w:sz w:val="28"/>
                <w:szCs w:val="28"/>
                <w:u w:val="none"/>
              </w:rPr>
            </w:pPr>
          </w:p>
        </w:tc>
      </w:tr>
      <w:tr w14:paraId="4999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2" w:type="dxa"/>
            <w:tcBorders>
              <w:top w:val="single" w:color="auto" w:sz="4" w:space="0"/>
              <w:left w:val="single" w:color="auto" w:sz="4" w:space="0"/>
              <w:bottom w:val="single" w:color="auto" w:sz="4" w:space="0"/>
              <w:right w:val="single" w:color="auto" w:sz="4" w:space="0"/>
            </w:tcBorders>
            <w:noWrap w:val="0"/>
            <w:vAlign w:val="center"/>
          </w:tcPr>
          <w:p w14:paraId="0FA02B6F">
            <w:pPr>
              <w:spacing w:line="580" w:lineRule="exact"/>
              <w:ind w:right="641"/>
              <w:rPr>
                <w:rFonts w:ascii="Times New Roman" w:hAnsi="Times New Roman" w:eastAsia="仿宋_GB2312"/>
                <w:color w:val="000000"/>
                <w:kern w:val="0"/>
                <w:sz w:val="30"/>
                <w:szCs w:val="30"/>
                <w:u w:val="none"/>
              </w:rPr>
            </w:pPr>
            <w:r>
              <w:rPr>
                <w:rFonts w:ascii="Times New Roman" w:hAnsi="Times New Roman" w:eastAsia="仿宋_GB2312"/>
                <w:color w:val="000000"/>
                <w:kern w:val="0"/>
                <w:sz w:val="30"/>
                <w:szCs w:val="30"/>
                <w:u w:val="none"/>
              </w:rPr>
              <w:t>其中：拖拉机（台）</w:t>
            </w:r>
          </w:p>
        </w:tc>
        <w:tc>
          <w:tcPr>
            <w:tcW w:w="3253" w:type="dxa"/>
            <w:tcBorders>
              <w:top w:val="single" w:color="auto" w:sz="4" w:space="0"/>
              <w:left w:val="single" w:color="auto" w:sz="4" w:space="0"/>
              <w:bottom w:val="single" w:color="auto" w:sz="4" w:space="0"/>
              <w:right w:val="single" w:color="auto" w:sz="4" w:space="0"/>
            </w:tcBorders>
            <w:noWrap w:val="0"/>
            <w:vAlign w:val="center"/>
          </w:tcPr>
          <w:p w14:paraId="50103AD9">
            <w:pPr>
              <w:keepNext/>
              <w:keepLines/>
              <w:spacing w:before="260" w:after="260" w:line="580" w:lineRule="exact"/>
              <w:ind w:right="641"/>
              <w:rPr>
                <w:rFonts w:ascii="Times New Roman" w:hAnsi="Times New Roman" w:eastAsia="仿宋_GB2312"/>
                <w:color w:val="000000"/>
                <w:kern w:val="0"/>
                <w:sz w:val="28"/>
                <w:szCs w:val="28"/>
                <w:u w:val="none"/>
              </w:rPr>
            </w:pPr>
          </w:p>
        </w:tc>
      </w:tr>
      <w:tr w14:paraId="0E45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2" w:type="dxa"/>
            <w:tcBorders>
              <w:top w:val="single" w:color="auto" w:sz="4" w:space="0"/>
              <w:left w:val="single" w:color="auto" w:sz="4" w:space="0"/>
              <w:bottom w:val="single" w:color="auto" w:sz="4" w:space="0"/>
              <w:right w:val="single" w:color="auto" w:sz="4" w:space="0"/>
            </w:tcBorders>
            <w:noWrap w:val="0"/>
            <w:vAlign w:val="center"/>
          </w:tcPr>
          <w:p w14:paraId="3075181E">
            <w:pPr>
              <w:spacing w:line="580" w:lineRule="exact"/>
              <w:ind w:right="641"/>
              <w:rPr>
                <w:rFonts w:ascii="Times New Roman" w:hAnsi="Times New Roman" w:eastAsia="仿宋_GB2312"/>
                <w:color w:val="000000"/>
                <w:kern w:val="0"/>
                <w:sz w:val="30"/>
                <w:szCs w:val="30"/>
                <w:u w:val="none"/>
              </w:rPr>
            </w:pPr>
            <w:r>
              <w:rPr>
                <w:rFonts w:ascii="Times New Roman" w:hAnsi="Times New Roman" w:eastAsia="仿宋_GB2312"/>
                <w:color w:val="000000"/>
                <w:kern w:val="0"/>
                <w:sz w:val="30"/>
                <w:szCs w:val="30"/>
                <w:u w:val="none"/>
              </w:rPr>
              <w:t>联合收割机（台）</w:t>
            </w:r>
          </w:p>
        </w:tc>
        <w:tc>
          <w:tcPr>
            <w:tcW w:w="3253" w:type="dxa"/>
            <w:tcBorders>
              <w:top w:val="single" w:color="auto" w:sz="4" w:space="0"/>
              <w:left w:val="single" w:color="auto" w:sz="4" w:space="0"/>
              <w:bottom w:val="single" w:color="auto" w:sz="4" w:space="0"/>
              <w:right w:val="single" w:color="auto" w:sz="4" w:space="0"/>
            </w:tcBorders>
            <w:noWrap w:val="0"/>
            <w:vAlign w:val="center"/>
          </w:tcPr>
          <w:p w14:paraId="6AF2C056">
            <w:pPr>
              <w:keepNext/>
              <w:keepLines/>
              <w:spacing w:before="260" w:after="260" w:line="580" w:lineRule="exact"/>
              <w:ind w:right="641"/>
              <w:rPr>
                <w:rFonts w:ascii="Times New Roman" w:hAnsi="Times New Roman" w:eastAsia="仿宋_GB2312"/>
                <w:color w:val="000000"/>
                <w:kern w:val="0"/>
                <w:sz w:val="28"/>
                <w:szCs w:val="28"/>
                <w:u w:val="none"/>
              </w:rPr>
            </w:pPr>
          </w:p>
        </w:tc>
      </w:tr>
      <w:tr w14:paraId="215E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2" w:type="dxa"/>
            <w:tcBorders>
              <w:top w:val="single" w:color="auto" w:sz="4" w:space="0"/>
              <w:left w:val="single" w:color="auto" w:sz="4" w:space="0"/>
              <w:bottom w:val="single" w:color="auto" w:sz="4" w:space="0"/>
              <w:right w:val="single" w:color="auto" w:sz="4" w:space="0"/>
            </w:tcBorders>
            <w:noWrap w:val="0"/>
            <w:vAlign w:val="center"/>
          </w:tcPr>
          <w:p w14:paraId="468A39D4">
            <w:pPr>
              <w:spacing w:line="580" w:lineRule="exact"/>
              <w:ind w:right="641"/>
              <w:rPr>
                <w:rFonts w:ascii="Times New Roman" w:hAnsi="Times New Roman" w:eastAsia="仿宋_GB2312"/>
                <w:color w:val="000000"/>
                <w:kern w:val="0"/>
                <w:sz w:val="30"/>
                <w:szCs w:val="30"/>
                <w:u w:val="none"/>
              </w:rPr>
            </w:pPr>
            <w:r>
              <w:rPr>
                <w:rFonts w:ascii="Times New Roman" w:hAnsi="Times New Roman" w:eastAsia="仿宋_GB2312"/>
                <w:color w:val="000000"/>
                <w:kern w:val="0"/>
                <w:sz w:val="30"/>
                <w:szCs w:val="30"/>
                <w:u w:val="none"/>
              </w:rPr>
              <w:t>……（可加行）</w:t>
            </w:r>
          </w:p>
        </w:tc>
        <w:tc>
          <w:tcPr>
            <w:tcW w:w="3253" w:type="dxa"/>
            <w:tcBorders>
              <w:top w:val="single" w:color="auto" w:sz="4" w:space="0"/>
              <w:left w:val="single" w:color="auto" w:sz="4" w:space="0"/>
              <w:bottom w:val="single" w:color="auto" w:sz="4" w:space="0"/>
              <w:right w:val="single" w:color="auto" w:sz="4" w:space="0"/>
            </w:tcBorders>
            <w:noWrap w:val="0"/>
            <w:vAlign w:val="center"/>
          </w:tcPr>
          <w:p w14:paraId="31386B38">
            <w:pPr>
              <w:keepNext/>
              <w:keepLines/>
              <w:spacing w:before="260" w:after="260" w:line="580" w:lineRule="exact"/>
              <w:ind w:right="641"/>
              <w:rPr>
                <w:rFonts w:ascii="Times New Roman" w:hAnsi="Times New Roman" w:eastAsia="仿宋_GB2312"/>
                <w:color w:val="000000"/>
                <w:kern w:val="0"/>
                <w:sz w:val="28"/>
                <w:szCs w:val="28"/>
                <w:u w:val="none"/>
              </w:rPr>
            </w:pPr>
          </w:p>
        </w:tc>
      </w:tr>
      <w:tr w14:paraId="6A28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2" w:type="dxa"/>
            <w:tcBorders>
              <w:top w:val="single" w:color="auto" w:sz="4" w:space="0"/>
              <w:left w:val="single" w:color="auto" w:sz="4" w:space="0"/>
              <w:bottom w:val="single" w:color="auto" w:sz="4" w:space="0"/>
              <w:right w:val="single" w:color="auto" w:sz="4" w:space="0"/>
            </w:tcBorders>
            <w:noWrap w:val="0"/>
            <w:vAlign w:val="center"/>
          </w:tcPr>
          <w:p w14:paraId="2E5CE3B9">
            <w:pPr>
              <w:spacing w:line="580" w:lineRule="exact"/>
              <w:ind w:right="641"/>
              <w:rPr>
                <w:rFonts w:ascii="Times New Roman" w:hAnsi="Times New Roman" w:eastAsia="仿宋_GB2312"/>
                <w:color w:val="000000"/>
                <w:kern w:val="0"/>
                <w:sz w:val="30"/>
                <w:szCs w:val="30"/>
                <w:u w:val="none"/>
              </w:rPr>
            </w:pPr>
            <w:r>
              <w:rPr>
                <w:rFonts w:ascii="Times New Roman" w:hAnsi="Times New Roman" w:eastAsia="仿宋_GB2312"/>
                <w:b/>
                <w:color w:val="000000"/>
                <w:kern w:val="0"/>
                <w:sz w:val="30"/>
                <w:szCs w:val="30"/>
                <w:u w:val="none"/>
              </w:rPr>
              <w:t>二、报废旧机补贴资金</w:t>
            </w:r>
            <w:r>
              <w:rPr>
                <w:rFonts w:ascii="Times New Roman" w:hAnsi="Times New Roman" w:eastAsia="仿宋_GB2312"/>
                <w:color w:val="000000"/>
                <w:kern w:val="0"/>
                <w:sz w:val="30"/>
                <w:szCs w:val="30"/>
                <w:u w:val="none"/>
              </w:rPr>
              <w:t>（万元）</w:t>
            </w:r>
          </w:p>
        </w:tc>
        <w:tc>
          <w:tcPr>
            <w:tcW w:w="3253" w:type="dxa"/>
            <w:tcBorders>
              <w:top w:val="single" w:color="auto" w:sz="4" w:space="0"/>
              <w:left w:val="single" w:color="auto" w:sz="4" w:space="0"/>
              <w:bottom w:val="single" w:color="auto" w:sz="4" w:space="0"/>
              <w:right w:val="single" w:color="auto" w:sz="4" w:space="0"/>
            </w:tcBorders>
            <w:noWrap w:val="0"/>
            <w:vAlign w:val="center"/>
          </w:tcPr>
          <w:p w14:paraId="57BED866">
            <w:pPr>
              <w:keepNext/>
              <w:keepLines/>
              <w:spacing w:before="260" w:after="260" w:line="580" w:lineRule="exact"/>
              <w:ind w:right="641"/>
              <w:rPr>
                <w:rFonts w:ascii="Times New Roman" w:hAnsi="Times New Roman" w:eastAsia="仿宋_GB2312"/>
                <w:color w:val="000000"/>
                <w:kern w:val="0"/>
                <w:sz w:val="28"/>
                <w:szCs w:val="28"/>
                <w:u w:val="none"/>
              </w:rPr>
            </w:pPr>
          </w:p>
        </w:tc>
      </w:tr>
      <w:tr w14:paraId="7D96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2" w:type="dxa"/>
            <w:tcBorders>
              <w:top w:val="single" w:color="auto" w:sz="4" w:space="0"/>
              <w:left w:val="single" w:color="auto" w:sz="4" w:space="0"/>
              <w:bottom w:val="single" w:color="auto" w:sz="4" w:space="0"/>
              <w:right w:val="single" w:color="auto" w:sz="4" w:space="0"/>
            </w:tcBorders>
            <w:noWrap w:val="0"/>
            <w:vAlign w:val="center"/>
          </w:tcPr>
          <w:p w14:paraId="41AE3F74">
            <w:pPr>
              <w:spacing w:line="580" w:lineRule="exact"/>
              <w:ind w:right="641"/>
              <w:rPr>
                <w:rFonts w:ascii="Times New Roman" w:hAnsi="Times New Roman" w:eastAsia="仿宋_GB2312"/>
                <w:b/>
                <w:color w:val="000000"/>
                <w:kern w:val="0"/>
                <w:sz w:val="30"/>
                <w:szCs w:val="30"/>
                <w:u w:val="none"/>
              </w:rPr>
            </w:pPr>
            <w:r>
              <w:rPr>
                <w:rFonts w:ascii="Times New Roman" w:hAnsi="Times New Roman" w:eastAsia="仿宋_GB2312"/>
                <w:b/>
                <w:color w:val="000000"/>
                <w:kern w:val="0"/>
                <w:sz w:val="30"/>
                <w:szCs w:val="30"/>
                <w:u w:val="none"/>
              </w:rPr>
              <w:t>三、报废补贴资金合计</w:t>
            </w:r>
            <w:r>
              <w:rPr>
                <w:rFonts w:ascii="Times New Roman" w:hAnsi="Times New Roman" w:eastAsia="仿宋_GB2312"/>
                <w:color w:val="000000"/>
                <w:kern w:val="0"/>
                <w:sz w:val="30"/>
                <w:szCs w:val="30"/>
                <w:u w:val="none"/>
              </w:rPr>
              <w:t>（万元）</w:t>
            </w:r>
          </w:p>
        </w:tc>
        <w:tc>
          <w:tcPr>
            <w:tcW w:w="3253" w:type="dxa"/>
            <w:tcBorders>
              <w:top w:val="single" w:color="auto" w:sz="4" w:space="0"/>
              <w:left w:val="single" w:color="auto" w:sz="4" w:space="0"/>
              <w:bottom w:val="single" w:color="auto" w:sz="4" w:space="0"/>
              <w:right w:val="single" w:color="auto" w:sz="4" w:space="0"/>
            </w:tcBorders>
            <w:noWrap w:val="0"/>
            <w:vAlign w:val="center"/>
          </w:tcPr>
          <w:p w14:paraId="1226BDF2">
            <w:pPr>
              <w:keepNext/>
              <w:keepLines/>
              <w:spacing w:before="260" w:after="260" w:line="580" w:lineRule="exact"/>
              <w:ind w:right="641"/>
              <w:rPr>
                <w:rFonts w:ascii="Times New Roman" w:hAnsi="Times New Roman" w:eastAsia="仿宋_GB2312"/>
                <w:color w:val="000000"/>
                <w:kern w:val="0"/>
                <w:sz w:val="28"/>
                <w:szCs w:val="28"/>
                <w:u w:val="none"/>
              </w:rPr>
            </w:pPr>
          </w:p>
        </w:tc>
      </w:tr>
      <w:tr w14:paraId="3BBB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2" w:type="dxa"/>
            <w:tcBorders>
              <w:top w:val="single" w:color="auto" w:sz="4" w:space="0"/>
              <w:left w:val="single" w:color="auto" w:sz="4" w:space="0"/>
              <w:bottom w:val="single" w:color="auto" w:sz="4" w:space="0"/>
              <w:right w:val="single" w:color="auto" w:sz="4" w:space="0"/>
            </w:tcBorders>
            <w:noWrap w:val="0"/>
            <w:vAlign w:val="center"/>
          </w:tcPr>
          <w:p w14:paraId="4D9C5D99">
            <w:pPr>
              <w:spacing w:line="580" w:lineRule="exact"/>
              <w:ind w:right="641"/>
              <w:rPr>
                <w:rFonts w:ascii="Times New Roman" w:hAnsi="Times New Roman" w:eastAsia="仿宋_GB2312"/>
                <w:b/>
                <w:color w:val="000000"/>
                <w:kern w:val="0"/>
                <w:sz w:val="30"/>
                <w:szCs w:val="30"/>
                <w:u w:val="none"/>
              </w:rPr>
            </w:pPr>
            <w:r>
              <w:rPr>
                <w:rFonts w:ascii="Times New Roman" w:hAnsi="Times New Roman" w:eastAsia="仿宋_GB2312"/>
                <w:b/>
                <w:color w:val="000000"/>
                <w:kern w:val="0"/>
                <w:sz w:val="30"/>
                <w:szCs w:val="30"/>
                <w:u w:val="none"/>
              </w:rPr>
              <w:t>四、受益农户数</w:t>
            </w:r>
            <w:r>
              <w:rPr>
                <w:rFonts w:ascii="Times New Roman" w:hAnsi="Times New Roman" w:eastAsia="仿宋_GB2312"/>
                <w:color w:val="000000"/>
                <w:kern w:val="0"/>
                <w:sz w:val="30"/>
                <w:szCs w:val="30"/>
                <w:u w:val="none"/>
              </w:rPr>
              <w:t>（户）</w:t>
            </w:r>
          </w:p>
        </w:tc>
        <w:tc>
          <w:tcPr>
            <w:tcW w:w="3253" w:type="dxa"/>
            <w:tcBorders>
              <w:top w:val="single" w:color="auto" w:sz="4" w:space="0"/>
              <w:left w:val="single" w:color="auto" w:sz="4" w:space="0"/>
              <w:bottom w:val="single" w:color="auto" w:sz="4" w:space="0"/>
              <w:right w:val="single" w:color="auto" w:sz="4" w:space="0"/>
            </w:tcBorders>
            <w:noWrap w:val="0"/>
            <w:vAlign w:val="center"/>
          </w:tcPr>
          <w:p w14:paraId="566C6A4B">
            <w:pPr>
              <w:keepNext/>
              <w:keepLines/>
              <w:spacing w:before="260" w:after="260" w:line="580" w:lineRule="exact"/>
              <w:ind w:right="641"/>
              <w:rPr>
                <w:rFonts w:ascii="Times New Roman" w:hAnsi="Times New Roman" w:eastAsia="仿宋_GB2312"/>
                <w:color w:val="000000"/>
                <w:kern w:val="0"/>
                <w:sz w:val="28"/>
                <w:szCs w:val="28"/>
                <w:u w:val="none"/>
              </w:rPr>
            </w:pPr>
          </w:p>
        </w:tc>
      </w:tr>
    </w:tbl>
    <w:p w14:paraId="4EA22C0A">
      <w:pPr>
        <w:widowControl/>
        <w:spacing w:line="580" w:lineRule="exact"/>
        <w:jc w:val="left"/>
        <w:rPr>
          <w:color w:val="000000"/>
          <w:sz w:val="24"/>
          <w:u w:val="none"/>
        </w:rPr>
        <w:sectPr>
          <w:pgSz w:w="11906" w:h="16838"/>
          <w:pgMar w:top="1440" w:right="1287" w:bottom="1440" w:left="1588" w:header="851" w:footer="992" w:gutter="0"/>
          <w:pgNumType w:fmt="decimal"/>
          <w:cols w:space="720" w:num="1"/>
        </w:sectPr>
      </w:pPr>
    </w:p>
    <w:p w14:paraId="33FEF7D7">
      <w:pPr>
        <w:spacing w:line="580" w:lineRule="exact"/>
        <w:rPr>
          <w:rFonts w:hint="eastAsia" w:ascii="Times New Roman" w:hAnsi="Times New Roman" w:eastAsia="黑体"/>
          <w:color w:val="000000"/>
          <w:kern w:val="0"/>
          <w:sz w:val="32"/>
          <w:szCs w:val="32"/>
          <w:u w:val="none"/>
        </w:rPr>
      </w:pPr>
      <w:r>
        <w:rPr>
          <w:rFonts w:hint="eastAsia" w:ascii="Times New Roman" w:hAnsi="Times New Roman" w:eastAsia="黑体"/>
          <w:color w:val="000000"/>
          <w:kern w:val="0"/>
          <w:sz w:val="32"/>
          <w:szCs w:val="32"/>
          <w:u w:val="none"/>
        </w:rPr>
        <w:t>附件11</w:t>
      </w:r>
    </w:p>
    <w:p w14:paraId="65E729E2">
      <w:pPr>
        <w:spacing w:line="580" w:lineRule="exact"/>
        <w:jc w:val="center"/>
        <w:rPr>
          <w:rFonts w:ascii="Times New Roman" w:hAnsi="Times New Roman" w:eastAsia="方正小标宋简体"/>
          <w:color w:val="000000"/>
          <w:kern w:val="0"/>
          <w:sz w:val="44"/>
          <w:szCs w:val="44"/>
          <w:u w:val="none"/>
        </w:rPr>
      </w:pPr>
      <w:r>
        <w:rPr>
          <w:rFonts w:hint="eastAsia" w:ascii="Times New Roman" w:hAnsi="Times New Roman" w:eastAsia="方正小标宋简体"/>
          <w:color w:val="000000"/>
          <w:kern w:val="0"/>
          <w:sz w:val="44"/>
          <w:szCs w:val="44"/>
          <w:u w:val="none"/>
          <w:lang w:val="en-US" w:eastAsia="zh-CN"/>
        </w:rPr>
        <w:t>______</w:t>
      </w:r>
      <w:r>
        <w:rPr>
          <w:rFonts w:ascii="Times New Roman" w:hAnsi="Times New Roman" w:eastAsia="方正小标宋简体"/>
          <w:color w:val="000000"/>
          <w:kern w:val="0"/>
          <w:sz w:val="44"/>
          <w:szCs w:val="44"/>
          <w:u w:val="none"/>
        </w:rPr>
        <w:t>县（市、区）年度农业机械报废补贴机具清单</w:t>
      </w:r>
    </w:p>
    <w:p w14:paraId="68FE5CE5">
      <w:pPr>
        <w:spacing w:line="580" w:lineRule="exact"/>
        <w:jc w:val="center"/>
        <w:rPr>
          <w:rFonts w:ascii="Times New Roman" w:hAnsi="Times New Roman" w:eastAsia="方正小标宋简体"/>
          <w:color w:val="000000"/>
          <w:kern w:val="0"/>
          <w:sz w:val="40"/>
          <w:szCs w:val="44"/>
          <w:u w:val="none"/>
        </w:rPr>
      </w:pPr>
    </w:p>
    <w:p w14:paraId="221904AC">
      <w:pPr>
        <w:spacing w:before="160" w:beforeLines="50" w:line="580" w:lineRule="exact"/>
        <w:rPr>
          <w:rFonts w:ascii="Times New Roman" w:hAnsi="Times New Roman" w:eastAsia="仿宋_GB2312"/>
          <w:color w:val="000000"/>
          <w:sz w:val="28"/>
          <w:szCs w:val="30"/>
          <w:u w:val="none"/>
        </w:rPr>
      </w:pPr>
      <w:r>
        <w:rPr>
          <w:rFonts w:ascii="Times New Roman" w:hAnsi="Times New Roman" w:eastAsia="仿宋_GB2312"/>
          <w:color w:val="000000"/>
          <w:sz w:val="28"/>
          <w:szCs w:val="30"/>
          <w:u w:val="none"/>
        </w:rPr>
        <w:t>填报单位（盖章）：                 填报人/电话          /            填报时间：     年    月    日</w:t>
      </w:r>
    </w:p>
    <w:tbl>
      <w:tblPr>
        <w:tblStyle w:val="6"/>
        <w:tblW w:w="1413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1363"/>
        <w:gridCol w:w="1747"/>
        <w:gridCol w:w="1747"/>
        <w:gridCol w:w="1802"/>
        <w:gridCol w:w="1525"/>
        <w:gridCol w:w="3439"/>
        <w:gridCol w:w="1802"/>
      </w:tblGrid>
      <w:tr w14:paraId="5CC9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tblCellSpacing w:w="0" w:type="dxa"/>
          <w:jc w:val="center"/>
        </w:trPr>
        <w:tc>
          <w:tcPr>
            <w:tcW w:w="712" w:type="dxa"/>
            <w:noWrap w:val="0"/>
            <w:vAlign w:val="center"/>
          </w:tcPr>
          <w:p w14:paraId="1850EE0F">
            <w:pPr>
              <w:spacing w:line="580" w:lineRule="exact"/>
              <w:jc w:val="center"/>
              <w:rPr>
                <w:rFonts w:ascii="Times New Roman" w:hAnsi="Times New Roman" w:eastAsia="仿宋_GB2312"/>
                <w:color w:val="000000"/>
                <w:kern w:val="0"/>
                <w:sz w:val="24"/>
                <w:u w:val="none"/>
              </w:rPr>
            </w:pPr>
            <w:r>
              <w:rPr>
                <w:rFonts w:ascii="Times New Roman" w:hAnsi="Times New Roman" w:eastAsia="仿宋_GB2312"/>
                <w:b/>
                <w:bCs/>
                <w:color w:val="000000"/>
                <w:kern w:val="0"/>
                <w:sz w:val="24"/>
                <w:u w:val="none"/>
              </w:rPr>
              <w:t>序号</w:t>
            </w:r>
          </w:p>
        </w:tc>
        <w:tc>
          <w:tcPr>
            <w:tcW w:w="1363" w:type="dxa"/>
            <w:noWrap w:val="0"/>
            <w:vAlign w:val="center"/>
          </w:tcPr>
          <w:p w14:paraId="4E44E292">
            <w:pPr>
              <w:spacing w:line="580" w:lineRule="exact"/>
              <w:jc w:val="center"/>
              <w:rPr>
                <w:rFonts w:ascii="Times New Roman" w:hAnsi="Times New Roman" w:eastAsia="仿宋_GB2312"/>
                <w:color w:val="000000"/>
                <w:kern w:val="0"/>
                <w:sz w:val="24"/>
                <w:u w:val="none"/>
              </w:rPr>
            </w:pPr>
            <w:r>
              <w:rPr>
                <w:rFonts w:ascii="Times New Roman" w:hAnsi="Times New Roman" w:eastAsia="仿宋_GB2312"/>
                <w:b/>
                <w:bCs/>
                <w:color w:val="000000"/>
                <w:kern w:val="0"/>
                <w:sz w:val="24"/>
                <w:u w:val="none"/>
              </w:rPr>
              <w:t>姓  名</w:t>
            </w:r>
          </w:p>
        </w:tc>
        <w:tc>
          <w:tcPr>
            <w:tcW w:w="1747" w:type="dxa"/>
            <w:noWrap w:val="0"/>
            <w:vAlign w:val="center"/>
          </w:tcPr>
          <w:p w14:paraId="342B75E4">
            <w:pPr>
              <w:spacing w:line="580" w:lineRule="exact"/>
              <w:jc w:val="center"/>
              <w:rPr>
                <w:rFonts w:ascii="Times New Roman" w:hAnsi="Times New Roman" w:eastAsia="仿宋_GB2312"/>
                <w:b/>
                <w:bCs/>
                <w:color w:val="000000"/>
                <w:kern w:val="0"/>
                <w:sz w:val="24"/>
                <w:u w:val="none"/>
              </w:rPr>
            </w:pPr>
            <w:r>
              <w:rPr>
                <w:rFonts w:ascii="Times New Roman" w:hAnsi="Times New Roman" w:eastAsia="仿宋_GB2312"/>
                <w:b/>
                <w:bCs/>
                <w:color w:val="000000"/>
                <w:kern w:val="0"/>
                <w:sz w:val="24"/>
                <w:u w:val="none"/>
              </w:rPr>
              <w:t>机  型</w:t>
            </w:r>
          </w:p>
        </w:tc>
        <w:tc>
          <w:tcPr>
            <w:tcW w:w="1747" w:type="dxa"/>
            <w:noWrap w:val="0"/>
            <w:vAlign w:val="center"/>
          </w:tcPr>
          <w:p w14:paraId="01F3671B">
            <w:pPr>
              <w:spacing w:line="580" w:lineRule="exact"/>
              <w:jc w:val="center"/>
              <w:rPr>
                <w:rFonts w:ascii="Times New Roman" w:hAnsi="Times New Roman" w:eastAsia="仿宋_GB2312"/>
                <w:color w:val="000000"/>
                <w:kern w:val="0"/>
                <w:sz w:val="24"/>
                <w:u w:val="none"/>
              </w:rPr>
            </w:pPr>
            <w:r>
              <w:rPr>
                <w:rFonts w:ascii="Times New Roman" w:hAnsi="Times New Roman" w:eastAsia="仿宋_GB2312"/>
                <w:b/>
                <w:bCs/>
                <w:color w:val="000000"/>
                <w:kern w:val="0"/>
                <w:sz w:val="24"/>
                <w:u w:val="none"/>
              </w:rPr>
              <w:t>号牌号码</w:t>
            </w:r>
          </w:p>
        </w:tc>
        <w:tc>
          <w:tcPr>
            <w:tcW w:w="1802" w:type="dxa"/>
            <w:noWrap w:val="0"/>
            <w:vAlign w:val="center"/>
          </w:tcPr>
          <w:p w14:paraId="1E72A2FB">
            <w:pPr>
              <w:spacing w:line="580" w:lineRule="exact"/>
              <w:jc w:val="center"/>
              <w:rPr>
                <w:rFonts w:ascii="Times New Roman" w:hAnsi="Times New Roman" w:eastAsia="仿宋_GB2312"/>
                <w:color w:val="000000"/>
                <w:kern w:val="0"/>
                <w:sz w:val="24"/>
                <w:u w:val="none"/>
              </w:rPr>
            </w:pPr>
            <w:r>
              <w:rPr>
                <w:rFonts w:ascii="Times New Roman" w:hAnsi="Times New Roman" w:eastAsia="仿宋_GB2312"/>
                <w:b/>
                <w:bCs/>
                <w:color w:val="000000"/>
                <w:kern w:val="0"/>
                <w:sz w:val="24"/>
                <w:u w:val="none"/>
              </w:rPr>
              <w:t>机具类别</w:t>
            </w:r>
          </w:p>
        </w:tc>
        <w:tc>
          <w:tcPr>
            <w:tcW w:w="1525" w:type="dxa"/>
            <w:noWrap w:val="0"/>
            <w:vAlign w:val="center"/>
          </w:tcPr>
          <w:p w14:paraId="3FA75244">
            <w:pPr>
              <w:spacing w:line="580" w:lineRule="exact"/>
              <w:jc w:val="center"/>
              <w:rPr>
                <w:rFonts w:ascii="Times New Roman" w:hAnsi="Times New Roman" w:eastAsia="仿宋_GB2312"/>
                <w:b/>
                <w:bCs/>
                <w:color w:val="000000"/>
                <w:kern w:val="0"/>
                <w:sz w:val="24"/>
                <w:u w:val="none"/>
              </w:rPr>
            </w:pPr>
            <w:r>
              <w:rPr>
                <w:rFonts w:ascii="Times New Roman" w:hAnsi="Times New Roman" w:eastAsia="仿宋_GB2312"/>
                <w:b/>
                <w:bCs/>
                <w:color w:val="000000"/>
                <w:kern w:val="0"/>
                <w:sz w:val="24"/>
                <w:u w:val="none"/>
              </w:rPr>
              <w:t>补贴资金</w:t>
            </w:r>
          </w:p>
          <w:p w14:paraId="58D1BDF7">
            <w:pPr>
              <w:spacing w:line="580" w:lineRule="exact"/>
              <w:jc w:val="center"/>
              <w:rPr>
                <w:rFonts w:ascii="Times New Roman" w:hAnsi="Times New Roman" w:eastAsia="仿宋_GB2312"/>
                <w:color w:val="000000"/>
                <w:kern w:val="0"/>
                <w:sz w:val="24"/>
                <w:u w:val="none"/>
              </w:rPr>
            </w:pPr>
            <w:r>
              <w:rPr>
                <w:rFonts w:ascii="Times New Roman" w:hAnsi="Times New Roman" w:eastAsia="仿宋_GB2312"/>
                <w:b/>
                <w:bCs/>
                <w:color w:val="000000"/>
                <w:kern w:val="0"/>
                <w:sz w:val="24"/>
                <w:u w:val="none"/>
              </w:rPr>
              <w:t>（元）</w:t>
            </w:r>
          </w:p>
        </w:tc>
        <w:tc>
          <w:tcPr>
            <w:tcW w:w="3439" w:type="dxa"/>
            <w:noWrap w:val="0"/>
            <w:vAlign w:val="center"/>
          </w:tcPr>
          <w:p w14:paraId="5E6CED46">
            <w:pPr>
              <w:spacing w:line="580" w:lineRule="exact"/>
              <w:jc w:val="center"/>
              <w:rPr>
                <w:rFonts w:ascii="Times New Roman" w:hAnsi="Times New Roman" w:eastAsia="仿宋_GB2312"/>
                <w:color w:val="000000"/>
                <w:kern w:val="0"/>
                <w:sz w:val="24"/>
                <w:u w:val="none"/>
              </w:rPr>
            </w:pPr>
            <w:r>
              <w:rPr>
                <w:rFonts w:ascii="Times New Roman" w:hAnsi="Times New Roman" w:eastAsia="仿宋_GB2312"/>
                <w:b/>
                <w:bCs/>
                <w:color w:val="000000"/>
                <w:kern w:val="0"/>
                <w:sz w:val="24"/>
                <w:u w:val="none"/>
              </w:rPr>
              <w:t>联系地址</w:t>
            </w:r>
          </w:p>
        </w:tc>
        <w:tc>
          <w:tcPr>
            <w:tcW w:w="1802" w:type="dxa"/>
            <w:noWrap w:val="0"/>
            <w:vAlign w:val="center"/>
          </w:tcPr>
          <w:p w14:paraId="7A9850BE">
            <w:pPr>
              <w:spacing w:line="580" w:lineRule="exact"/>
              <w:jc w:val="center"/>
              <w:rPr>
                <w:rFonts w:ascii="Times New Roman" w:hAnsi="Times New Roman" w:eastAsia="仿宋_GB2312"/>
                <w:color w:val="000000"/>
                <w:kern w:val="0"/>
                <w:sz w:val="24"/>
                <w:u w:val="none"/>
              </w:rPr>
            </w:pPr>
            <w:r>
              <w:rPr>
                <w:rFonts w:ascii="Times New Roman" w:hAnsi="Times New Roman" w:eastAsia="仿宋_GB2312"/>
                <w:b/>
                <w:bCs/>
                <w:color w:val="000000"/>
                <w:kern w:val="0"/>
                <w:sz w:val="24"/>
                <w:u w:val="none"/>
              </w:rPr>
              <w:t>联系电话</w:t>
            </w:r>
          </w:p>
        </w:tc>
      </w:tr>
      <w:tr w14:paraId="6162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tblCellSpacing w:w="0" w:type="dxa"/>
          <w:jc w:val="center"/>
        </w:trPr>
        <w:tc>
          <w:tcPr>
            <w:tcW w:w="712" w:type="dxa"/>
            <w:noWrap w:val="0"/>
            <w:vAlign w:val="center"/>
          </w:tcPr>
          <w:p w14:paraId="38DE67BB">
            <w:pPr>
              <w:spacing w:line="580" w:lineRule="exact"/>
              <w:jc w:val="center"/>
              <w:rPr>
                <w:rFonts w:ascii="Times New Roman" w:hAnsi="Times New Roman" w:eastAsia="仿宋_GB2312"/>
                <w:color w:val="000000"/>
                <w:kern w:val="0"/>
                <w:sz w:val="24"/>
                <w:u w:val="none"/>
              </w:rPr>
            </w:pPr>
          </w:p>
        </w:tc>
        <w:tc>
          <w:tcPr>
            <w:tcW w:w="1363" w:type="dxa"/>
            <w:noWrap w:val="0"/>
            <w:vAlign w:val="center"/>
          </w:tcPr>
          <w:p w14:paraId="537F4181">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63D86932">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003FCBE5">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7CEE9D31">
            <w:pPr>
              <w:spacing w:line="580" w:lineRule="exact"/>
              <w:jc w:val="center"/>
              <w:rPr>
                <w:rFonts w:ascii="Times New Roman" w:hAnsi="Times New Roman" w:eastAsia="仿宋_GB2312"/>
                <w:color w:val="000000"/>
                <w:kern w:val="0"/>
                <w:sz w:val="24"/>
                <w:u w:val="none"/>
              </w:rPr>
            </w:pPr>
          </w:p>
        </w:tc>
        <w:tc>
          <w:tcPr>
            <w:tcW w:w="1525" w:type="dxa"/>
            <w:noWrap w:val="0"/>
            <w:vAlign w:val="center"/>
          </w:tcPr>
          <w:p w14:paraId="32F38633">
            <w:pPr>
              <w:spacing w:line="580" w:lineRule="exact"/>
              <w:jc w:val="center"/>
              <w:rPr>
                <w:rFonts w:ascii="Times New Roman" w:hAnsi="Times New Roman" w:eastAsia="仿宋_GB2312"/>
                <w:color w:val="000000"/>
                <w:kern w:val="0"/>
                <w:sz w:val="24"/>
                <w:u w:val="none"/>
              </w:rPr>
            </w:pPr>
          </w:p>
        </w:tc>
        <w:tc>
          <w:tcPr>
            <w:tcW w:w="3439" w:type="dxa"/>
            <w:noWrap w:val="0"/>
            <w:vAlign w:val="center"/>
          </w:tcPr>
          <w:p w14:paraId="40FF43F6">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7C446793">
            <w:pPr>
              <w:spacing w:line="580" w:lineRule="exact"/>
              <w:jc w:val="center"/>
              <w:rPr>
                <w:rFonts w:ascii="Times New Roman" w:hAnsi="Times New Roman" w:eastAsia="仿宋_GB2312"/>
                <w:color w:val="000000"/>
                <w:kern w:val="0"/>
                <w:sz w:val="24"/>
                <w:u w:val="none"/>
              </w:rPr>
            </w:pPr>
          </w:p>
        </w:tc>
      </w:tr>
      <w:tr w14:paraId="31B9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tblCellSpacing w:w="0" w:type="dxa"/>
          <w:jc w:val="center"/>
        </w:trPr>
        <w:tc>
          <w:tcPr>
            <w:tcW w:w="712" w:type="dxa"/>
            <w:noWrap w:val="0"/>
            <w:vAlign w:val="center"/>
          </w:tcPr>
          <w:p w14:paraId="4212CB50">
            <w:pPr>
              <w:spacing w:line="580" w:lineRule="exact"/>
              <w:jc w:val="center"/>
              <w:rPr>
                <w:rFonts w:ascii="Times New Roman" w:hAnsi="Times New Roman" w:eastAsia="仿宋_GB2312"/>
                <w:color w:val="000000"/>
                <w:kern w:val="0"/>
                <w:sz w:val="24"/>
                <w:u w:val="none"/>
              </w:rPr>
            </w:pPr>
          </w:p>
        </w:tc>
        <w:tc>
          <w:tcPr>
            <w:tcW w:w="1363" w:type="dxa"/>
            <w:noWrap w:val="0"/>
            <w:vAlign w:val="center"/>
          </w:tcPr>
          <w:p w14:paraId="35F1129D">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1BA22FE4">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1FC77591">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16B6CA8D">
            <w:pPr>
              <w:spacing w:line="580" w:lineRule="exact"/>
              <w:jc w:val="center"/>
              <w:rPr>
                <w:rFonts w:ascii="Times New Roman" w:hAnsi="Times New Roman" w:eastAsia="仿宋_GB2312"/>
                <w:color w:val="000000"/>
                <w:kern w:val="0"/>
                <w:sz w:val="24"/>
                <w:u w:val="none"/>
              </w:rPr>
            </w:pPr>
          </w:p>
        </w:tc>
        <w:tc>
          <w:tcPr>
            <w:tcW w:w="1525" w:type="dxa"/>
            <w:noWrap w:val="0"/>
            <w:vAlign w:val="center"/>
          </w:tcPr>
          <w:p w14:paraId="43F0CDE3">
            <w:pPr>
              <w:spacing w:line="580" w:lineRule="exact"/>
              <w:jc w:val="center"/>
              <w:rPr>
                <w:rFonts w:ascii="Times New Roman" w:hAnsi="Times New Roman" w:eastAsia="仿宋_GB2312"/>
                <w:color w:val="000000"/>
                <w:kern w:val="0"/>
                <w:sz w:val="24"/>
                <w:u w:val="none"/>
              </w:rPr>
            </w:pPr>
          </w:p>
        </w:tc>
        <w:tc>
          <w:tcPr>
            <w:tcW w:w="3439" w:type="dxa"/>
            <w:noWrap w:val="0"/>
            <w:vAlign w:val="center"/>
          </w:tcPr>
          <w:p w14:paraId="170EF6C8">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64F040B5">
            <w:pPr>
              <w:spacing w:line="580" w:lineRule="exact"/>
              <w:jc w:val="center"/>
              <w:rPr>
                <w:rFonts w:ascii="Times New Roman" w:hAnsi="Times New Roman" w:eastAsia="仿宋_GB2312"/>
                <w:color w:val="000000"/>
                <w:kern w:val="0"/>
                <w:sz w:val="24"/>
                <w:u w:val="none"/>
              </w:rPr>
            </w:pPr>
          </w:p>
        </w:tc>
      </w:tr>
      <w:tr w14:paraId="07A9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tblCellSpacing w:w="0" w:type="dxa"/>
          <w:jc w:val="center"/>
        </w:trPr>
        <w:tc>
          <w:tcPr>
            <w:tcW w:w="712" w:type="dxa"/>
            <w:noWrap w:val="0"/>
            <w:vAlign w:val="center"/>
          </w:tcPr>
          <w:p w14:paraId="23369AF6">
            <w:pPr>
              <w:spacing w:line="580" w:lineRule="exact"/>
              <w:jc w:val="center"/>
              <w:rPr>
                <w:rFonts w:ascii="Times New Roman" w:hAnsi="Times New Roman" w:eastAsia="仿宋_GB2312"/>
                <w:color w:val="000000"/>
                <w:kern w:val="0"/>
                <w:sz w:val="24"/>
                <w:u w:val="none"/>
              </w:rPr>
            </w:pPr>
          </w:p>
        </w:tc>
        <w:tc>
          <w:tcPr>
            <w:tcW w:w="1363" w:type="dxa"/>
            <w:noWrap w:val="0"/>
            <w:vAlign w:val="center"/>
          </w:tcPr>
          <w:p w14:paraId="7BF1574A">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17FA78E7">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46AC86F7">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58EC8A37">
            <w:pPr>
              <w:spacing w:line="580" w:lineRule="exact"/>
              <w:jc w:val="center"/>
              <w:rPr>
                <w:rFonts w:ascii="Times New Roman" w:hAnsi="Times New Roman" w:eastAsia="仿宋_GB2312"/>
                <w:color w:val="000000"/>
                <w:kern w:val="0"/>
                <w:sz w:val="24"/>
                <w:u w:val="none"/>
              </w:rPr>
            </w:pPr>
          </w:p>
        </w:tc>
        <w:tc>
          <w:tcPr>
            <w:tcW w:w="1525" w:type="dxa"/>
            <w:noWrap w:val="0"/>
            <w:vAlign w:val="center"/>
          </w:tcPr>
          <w:p w14:paraId="195F844C">
            <w:pPr>
              <w:spacing w:line="580" w:lineRule="exact"/>
              <w:jc w:val="center"/>
              <w:rPr>
                <w:rFonts w:ascii="Times New Roman" w:hAnsi="Times New Roman" w:eastAsia="仿宋_GB2312"/>
                <w:color w:val="000000"/>
                <w:kern w:val="0"/>
                <w:sz w:val="24"/>
                <w:u w:val="none"/>
              </w:rPr>
            </w:pPr>
          </w:p>
        </w:tc>
        <w:tc>
          <w:tcPr>
            <w:tcW w:w="3439" w:type="dxa"/>
            <w:noWrap w:val="0"/>
            <w:vAlign w:val="center"/>
          </w:tcPr>
          <w:p w14:paraId="7868C353">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41204354">
            <w:pPr>
              <w:spacing w:line="580" w:lineRule="exact"/>
              <w:jc w:val="center"/>
              <w:rPr>
                <w:rFonts w:ascii="Times New Roman" w:hAnsi="Times New Roman" w:eastAsia="仿宋_GB2312"/>
                <w:color w:val="000000"/>
                <w:kern w:val="0"/>
                <w:sz w:val="24"/>
                <w:u w:val="none"/>
              </w:rPr>
            </w:pPr>
          </w:p>
        </w:tc>
      </w:tr>
      <w:tr w14:paraId="6EC9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tblCellSpacing w:w="0" w:type="dxa"/>
          <w:jc w:val="center"/>
        </w:trPr>
        <w:tc>
          <w:tcPr>
            <w:tcW w:w="712" w:type="dxa"/>
            <w:noWrap w:val="0"/>
            <w:vAlign w:val="center"/>
          </w:tcPr>
          <w:p w14:paraId="1D7D28CD">
            <w:pPr>
              <w:spacing w:line="580" w:lineRule="exact"/>
              <w:jc w:val="center"/>
              <w:rPr>
                <w:rFonts w:ascii="Times New Roman" w:hAnsi="Times New Roman" w:eastAsia="仿宋_GB2312"/>
                <w:color w:val="000000"/>
                <w:kern w:val="0"/>
                <w:sz w:val="24"/>
                <w:u w:val="none"/>
              </w:rPr>
            </w:pPr>
          </w:p>
        </w:tc>
        <w:tc>
          <w:tcPr>
            <w:tcW w:w="1363" w:type="dxa"/>
            <w:noWrap w:val="0"/>
            <w:vAlign w:val="center"/>
          </w:tcPr>
          <w:p w14:paraId="61604885">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6AF39885">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6C547CBD">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47E258C0">
            <w:pPr>
              <w:spacing w:line="580" w:lineRule="exact"/>
              <w:jc w:val="center"/>
              <w:rPr>
                <w:rFonts w:ascii="Times New Roman" w:hAnsi="Times New Roman" w:eastAsia="仿宋_GB2312"/>
                <w:color w:val="000000"/>
                <w:kern w:val="0"/>
                <w:sz w:val="24"/>
                <w:u w:val="none"/>
              </w:rPr>
            </w:pPr>
          </w:p>
        </w:tc>
        <w:tc>
          <w:tcPr>
            <w:tcW w:w="1525" w:type="dxa"/>
            <w:noWrap w:val="0"/>
            <w:vAlign w:val="center"/>
          </w:tcPr>
          <w:p w14:paraId="248158E8">
            <w:pPr>
              <w:spacing w:line="580" w:lineRule="exact"/>
              <w:jc w:val="center"/>
              <w:rPr>
                <w:rFonts w:ascii="Times New Roman" w:hAnsi="Times New Roman" w:eastAsia="仿宋_GB2312"/>
                <w:color w:val="000000"/>
                <w:kern w:val="0"/>
                <w:sz w:val="24"/>
                <w:u w:val="none"/>
              </w:rPr>
            </w:pPr>
          </w:p>
        </w:tc>
        <w:tc>
          <w:tcPr>
            <w:tcW w:w="3439" w:type="dxa"/>
            <w:noWrap w:val="0"/>
            <w:vAlign w:val="center"/>
          </w:tcPr>
          <w:p w14:paraId="5F21EBC6">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56230C63">
            <w:pPr>
              <w:spacing w:line="580" w:lineRule="exact"/>
              <w:jc w:val="center"/>
              <w:rPr>
                <w:rFonts w:ascii="Times New Roman" w:hAnsi="Times New Roman" w:eastAsia="仿宋_GB2312"/>
                <w:color w:val="000000"/>
                <w:kern w:val="0"/>
                <w:sz w:val="24"/>
                <w:u w:val="none"/>
              </w:rPr>
            </w:pPr>
          </w:p>
        </w:tc>
      </w:tr>
      <w:tr w14:paraId="43D6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tblCellSpacing w:w="0" w:type="dxa"/>
          <w:jc w:val="center"/>
        </w:trPr>
        <w:tc>
          <w:tcPr>
            <w:tcW w:w="712" w:type="dxa"/>
            <w:noWrap w:val="0"/>
            <w:vAlign w:val="center"/>
          </w:tcPr>
          <w:p w14:paraId="0ED6973F">
            <w:pPr>
              <w:spacing w:line="580" w:lineRule="exact"/>
              <w:jc w:val="center"/>
              <w:rPr>
                <w:rFonts w:ascii="Times New Roman" w:hAnsi="Times New Roman" w:eastAsia="仿宋_GB2312"/>
                <w:color w:val="000000"/>
                <w:kern w:val="0"/>
                <w:sz w:val="24"/>
                <w:u w:val="none"/>
              </w:rPr>
            </w:pPr>
          </w:p>
        </w:tc>
        <w:tc>
          <w:tcPr>
            <w:tcW w:w="1363" w:type="dxa"/>
            <w:noWrap w:val="0"/>
            <w:vAlign w:val="center"/>
          </w:tcPr>
          <w:p w14:paraId="4C9C83E2">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7BE2C31B">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2CCBA2DA">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704B27BF">
            <w:pPr>
              <w:spacing w:line="580" w:lineRule="exact"/>
              <w:jc w:val="center"/>
              <w:rPr>
                <w:rFonts w:ascii="Times New Roman" w:hAnsi="Times New Roman" w:eastAsia="仿宋_GB2312"/>
                <w:color w:val="000000"/>
                <w:kern w:val="0"/>
                <w:sz w:val="24"/>
                <w:u w:val="none"/>
              </w:rPr>
            </w:pPr>
          </w:p>
        </w:tc>
        <w:tc>
          <w:tcPr>
            <w:tcW w:w="1525" w:type="dxa"/>
            <w:noWrap w:val="0"/>
            <w:vAlign w:val="center"/>
          </w:tcPr>
          <w:p w14:paraId="7A5F981F">
            <w:pPr>
              <w:spacing w:line="580" w:lineRule="exact"/>
              <w:jc w:val="center"/>
              <w:rPr>
                <w:rFonts w:ascii="Times New Roman" w:hAnsi="Times New Roman" w:eastAsia="仿宋_GB2312"/>
                <w:color w:val="000000"/>
                <w:kern w:val="0"/>
                <w:sz w:val="24"/>
                <w:u w:val="none"/>
              </w:rPr>
            </w:pPr>
          </w:p>
        </w:tc>
        <w:tc>
          <w:tcPr>
            <w:tcW w:w="3439" w:type="dxa"/>
            <w:noWrap w:val="0"/>
            <w:vAlign w:val="center"/>
          </w:tcPr>
          <w:p w14:paraId="0220B768">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12FDCEF7">
            <w:pPr>
              <w:spacing w:line="580" w:lineRule="exact"/>
              <w:jc w:val="center"/>
              <w:rPr>
                <w:rFonts w:ascii="Times New Roman" w:hAnsi="Times New Roman" w:eastAsia="仿宋_GB2312"/>
                <w:color w:val="000000"/>
                <w:kern w:val="0"/>
                <w:sz w:val="24"/>
                <w:u w:val="none"/>
              </w:rPr>
            </w:pPr>
          </w:p>
        </w:tc>
      </w:tr>
      <w:tr w14:paraId="39E8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tblCellSpacing w:w="0" w:type="dxa"/>
          <w:jc w:val="center"/>
        </w:trPr>
        <w:tc>
          <w:tcPr>
            <w:tcW w:w="712" w:type="dxa"/>
            <w:noWrap w:val="0"/>
            <w:vAlign w:val="center"/>
          </w:tcPr>
          <w:p w14:paraId="6811916C">
            <w:pPr>
              <w:spacing w:line="580" w:lineRule="exact"/>
              <w:jc w:val="center"/>
              <w:rPr>
                <w:rFonts w:ascii="Times New Roman" w:hAnsi="Times New Roman" w:eastAsia="仿宋_GB2312"/>
                <w:color w:val="000000"/>
                <w:kern w:val="0"/>
                <w:sz w:val="24"/>
                <w:u w:val="none"/>
              </w:rPr>
            </w:pPr>
          </w:p>
        </w:tc>
        <w:tc>
          <w:tcPr>
            <w:tcW w:w="1363" w:type="dxa"/>
            <w:noWrap w:val="0"/>
            <w:vAlign w:val="center"/>
          </w:tcPr>
          <w:p w14:paraId="73BC6C68">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1043284A">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0DBBE878">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1A339F37">
            <w:pPr>
              <w:spacing w:line="580" w:lineRule="exact"/>
              <w:jc w:val="center"/>
              <w:rPr>
                <w:rFonts w:ascii="Times New Roman" w:hAnsi="Times New Roman" w:eastAsia="仿宋_GB2312"/>
                <w:color w:val="000000"/>
                <w:kern w:val="0"/>
                <w:sz w:val="24"/>
                <w:u w:val="none"/>
              </w:rPr>
            </w:pPr>
          </w:p>
        </w:tc>
        <w:tc>
          <w:tcPr>
            <w:tcW w:w="1525" w:type="dxa"/>
            <w:noWrap w:val="0"/>
            <w:vAlign w:val="center"/>
          </w:tcPr>
          <w:p w14:paraId="7D08D868">
            <w:pPr>
              <w:spacing w:line="580" w:lineRule="exact"/>
              <w:jc w:val="center"/>
              <w:rPr>
                <w:rFonts w:ascii="Times New Roman" w:hAnsi="Times New Roman" w:eastAsia="仿宋_GB2312"/>
                <w:color w:val="000000"/>
                <w:kern w:val="0"/>
                <w:sz w:val="24"/>
                <w:u w:val="none"/>
              </w:rPr>
            </w:pPr>
          </w:p>
        </w:tc>
        <w:tc>
          <w:tcPr>
            <w:tcW w:w="3439" w:type="dxa"/>
            <w:noWrap w:val="0"/>
            <w:vAlign w:val="center"/>
          </w:tcPr>
          <w:p w14:paraId="6BB00CB6">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3922B1B3">
            <w:pPr>
              <w:spacing w:line="580" w:lineRule="exact"/>
              <w:jc w:val="center"/>
              <w:rPr>
                <w:rFonts w:ascii="Times New Roman" w:hAnsi="Times New Roman" w:eastAsia="仿宋_GB2312"/>
                <w:color w:val="000000"/>
                <w:kern w:val="0"/>
                <w:sz w:val="24"/>
                <w:u w:val="none"/>
              </w:rPr>
            </w:pPr>
          </w:p>
        </w:tc>
      </w:tr>
      <w:tr w14:paraId="33FF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tblCellSpacing w:w="0" w:type="dxa"/>
          <w:jc w:val="center"/>
        </w:trPr>
        <w:tc>
          <w:tcPr>
            <w:tcW w:w="712" w:type="dxa"/>
            <w:noWrap w:val="0"/>
            <w:vAlign w:val="center"/>
          </w:tcPr>
          <w:p w14:paraId="090C62D3">
            <w:pPr>
              <w:spacing w:line="580" w:lineRule="exact"/>
              <w:jc w:val="center"/>
              <w:rPr>
                <w:rFonts w:ascii="Times New Roman" w:hAnsi="Times New Roman" w:eastAsia="仿宋_GB2312"/>
                <w:color w:val="000000"/>
                <w:kern w:val="0"/>
                <w:sz w:val="24"/>
                <w:u w:val="none"/>
              </w:rPr>
            </w:pPr>
          </w:p>
        </w:tc>
        <w:tc>
          <w:tcPr>
            <w:tcW w:w="1363" w:type="dxa"/>
            <w:noWrap w:val="0"/>
            <w:vAlign w:val="center"/>
          </w:tcPr>
          <w:p w14:paraId="44311C45">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43F5A526">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1A618164">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2F20C73A">
            <w:pPr>
              <w:spacing w:line="580" w:lineRule="exact"/>
              <w:jc w:val="center"/>
              <w:rPr>
                <w:rFonts w:ascii="Times New Roman" w:hAnsi="Times New Roman" w:eastAsia="仿宋_GB2312"/>
                <w:color w:val="000000"/>
                <w:kern w:val="0"/>
                <w:sz w:val="24"/>
                <w:u w:val="none"/>
              </w:rPr>
            </w:pPr>
          </w:p>
        </w:tc>
        <w:tc>
          <w:tcPr>
            <w:tcW w:w="1525" w:type="dxa"/>
            <w:noWrap w:val="0"/>
            <w:vAlign w:val="center"/>
          </w:tcPr>
          <w:p w14:paraId="645C0EAC">
            <w:pPr>
              <w:spacing w:line="580" w:lineRule="exact"/>
              <w:jc w:val="center"/>
              <w:rPr>
                <w:rFonts w:ascii="Times New Roman" w:hAnsi="Times New Roman" w:eastAsia="仿宋_GB2312"/>
                <w:color w:val="000000"/>
                <w:kern w:val="0"/>
                <w:sz w:val="24"/>
                <w:u w:val="none"/>
              </w:rPr>
            </w:pPr>
          </w:p>
        </w:tc>
        <w:tc>
          <w:tcPr>
            <w:tcW w:w="3439" w:type="dxa"/>
            <w:noWrap w:val="0"/>
            <w:vAlign w:val="center"/>
          </w:tcPr>
          <w:p w14:paraId="36DB498B">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7219F611">
            <w:pPr>
              <w:spacing w:line="580" w:lineRule="exact"/>
              <w:jc w:val="center"/>
              <w:rPr>
                <w:rFonts w:ascii="Times New Roman" w:hAnsi="Times New Roman" w:eastAsia="仿宋_GB2312"/>
                <w:color w:val="000000"/>
                <w:kern w:val="0"/>
                <w:sz w:val="24"/>
                <w:u w:val="none"/>
              </w:rPr>
            </w:pPr>
          </w:p>
        </w:tc>
      </w:tr>
      <w:tr w14:paraId="5C7F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tblCellSpacing w:w="0" w:type="dxa"/>
          <w:jc w:val="center"/>
        </w:trPr>
        <w:tc>
          <w:tcPr>
            <w:tcW w:w="712" w:type="dxa"/>
            <w:noWrap w:val="0"/>
            <w:vAlign w:val="center"/>
          </w:tcPr>
          <w:p w14:paraId="41F5D6C2">
            <w:pPr>
              <w:spacing w:line="580" w:lineRule="exact"/>
              <w:jc w:val="center"/>
              <w:rPr>
                <w:rFonts w:ascii="Times New Roman" w:hAnsi="Times New Roman" w:eastAsia="仿宋_GB2312"/>
                <w:color w:val="000000"/>
                <w:kern w:val="0"/>
                <w:sz w:val="24"/>
                <w:u w:val="none"/>
              </w:rPr>
            </w:pPr>
          </w:p>
        </w:tc>
        <w:tc>
          <w:tcPr>
            <w:tcW w:w="1363" w:type="dxa"/>
            <w:noWrap w:val="0"/>
            <w:vAlign w:val="center"/>
          </w:tcPr>
          <w:p w14:paraId="46455589">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4B7CBEF5">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1732C333">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149B8437">
            <w:pPr>
              <w:spacing w:line="580" w:lineRule="exact"/>
              <w:jc w:val="center"/>
              <w:rPr>
                <w:rFonts w:ascii="Times New Roman" w:hAnsi="Times New Roman" w:eastAsia="仿宋_GB2312"/>
                <w:color w:val="000000"/>
                <w:kern w:val="0"/>
                <w:sz w:val="24"/>
                <w:u w:val="none"/>
              </w:rPr>
            </w:pPr>
          </w:p>
        </w:tc>
        <w:tc>
          <w:tcPr>
            <w:tcW w:w="1525" w:type="dxa"/>
            <w:noWrap w:val="0"/>
            <w:vAlign w:val="center"/>
          </w:tcPr>
          <w:p w14:paraId="410D49EC">
            <w:pPr>
              <w:spacing w:line="580" w:lineRule="exact"/>
              <w:jc w:val="center"/>
              <w:rPr>
                <w:rFonts w:ascii="Times New Roman" w:hAnsi="Times New Roman" w:eastAsia="仿宋_GB2312"/>
                <w:color w:val="000000"/>
                <w:kern w:val="0"/>
                <w:sz w:val="24"/>
                <w:u w:val="none"/>
              </w:rPr>
            </w:pPr>
          </w:p>
        </w:tc>
        <w:tc>
          <w:tcPr>
            <w:tcW w:w="3439" w:type="dxa"/>
            <w:noWrap w:val="0"/>
            <w:vAlign w:val="center"/>
          </w:tcPr>
          <w:p w14:paraId="459F9C49">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30B79331">
            <w:pPr>
              <w:spacing w:line="580" w:lineRule="exact"/>
              <w:jc w:val="center"/>
              <w:rPr>
                <w:rFonts w:ascii="Times New Roman" w:hAnsi="Times New Roman" w:eastAsia="仿宋_GB2312"/>
                <w:color w:val="000000"/>
                <w:kern w:val="0"/>
                <w:sz w:val="24"/>
                <w:u w:val="none"/>
              </w:rPr>
            </w:pPr>
          </w:p>
        </w:tc>
      </w:tr>
      <w:tr w14:paraId="3F73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exact"/>
          <w:tblCellSpacing w:w="0" w:type="dxa"/>
          <w:jc w:val="center"/>
        </w:trPr>
        <w:tc>
          <w:tcPr>
            <w:tcW w:w="712" w:type="dxa"/>
            <w:noWrap w:val="0"/>
            <w:vAlign w:val="center"/>
          </w:tcPr>
          <w:p w14:paraId="46AFD3BC">
            <w:pPr>
              <w:spacing w:line="580" w:lineRule="exact"/>
              <w:jc w:val="center"/>
              <w:rPr>
                <w:rFonts w:ascii="Times New Roman" w:hAnsi="Times New Roman" w:eastAsia="仿宋_GB2312"/>
                <w:color w:val="000000"/>
                <w:kern w:val="0"/>
                <w:sz w:val="24"/>
                <w:u w:val="none"/>
              </w:rPr>
            </w:pPr>
          </w:p>
        </w:tc>
        <w:tc>
          <w:tcPr>
            <w:tcW w:w="1363" w:type="dxa"/>
            <w:noWrap w:val="0"/>
            <w:vAlign w:val="center"/>
          </w:tcPr>
          <w:p w14:paraId="45543E53">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45DF5C3C">
            <w:pPr>
              <w:spacing w:line="580" w:lineRule="exact"/>
              <w:jc w:val="center"/>
              <w:rPr>
                <w:rFonts w:ascii="Times New Roman" w:hAnsi="Times New Roman" w:eastAsia="仿宋_GB2312"/>
                <w:color w:val="000000"/>
                <w:kern w:val="0"/>
                <w:sz w:val="24"/>
                <w:u w:val="none"/>
              </w:rPr>
            </w:pPr>
          </w:p>
        </w:tc>
        <w:tc>
          <w:tcPr>
            <w:tcW w:w="1747" w:type="dxa"/>
            <w:noWrap w:val="0"/>
            <w:vAlign w:val="center"/>
          </w:tcPr>
          <w:p w14:paraId="54764795">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76100324">
            <w:pPr>
              <w:spacing w:line="580" w:lineRule="exact"/>
              <w:jc w:val="center"/>
              <w:rPr>
                <w:rFonts w:ascii="Times New Roman" w:hAnsi="Times New Roman" w:eastAsia="仿宋_GB2312"/>
                <w:color w:val="000000"/>
                <w:kern w:val="0"/>
                <w:sz w:val="24"/>
                <w:u w:val="none"/>
              </w:rPr>
            </w:pPr>
          </w:p>
        </w:tc>
        <w:tc>
          <w:tcPr>
            <w:tcW w:w="1525" w:type="dxa"/>
            <w:noWrap w:val="0"/>
            <w:vAlign w:val="center"/>
          </w:tcPr>
          <w:p w14:paraId="5A2DB1A3">
            <w:pPr>
              <w:spacing w:line="580" w:lineRule="exact"/>
              <w:jc w:val="center"/>
              <w:rPr>
                <w:rFonts w:ascii="Times New Roman" w:hAnsi="Times New Roman" w:eastAsia="仿宋_GB2312"/>
                <w:color w:val="000000"/>
                <w:kern w:val="0"/>
                <w:sz w:val="24"/>
                <w:u w:val="none"/>
              </w:rPr>
            </w:pPr>
          </w:p>
        </w:tc>
        <w:tc>
          <w:tcPr>
            <w:tcW w:w="3439" w:type="dxa"/>
            <w:noWrap w:val="0"/>
            <w:vAlign w:val="center"/>
          </w:tcPr>
          <w:p w14:paraId="3E5A1ADD">
            <w:pPr>
              <w:spacing w:line="580" w:lineRule="exact"/>
              <w:jc w:val="center"/>
              <w:rPr>
                <w:rFonts w:ascii="Times New Roman" w:hAnsi="Times New Roman" w:eastAsia="仿宋_GB2312"/>
                <w:color w:val="000000"/>
                <w:kern w:val="0"/>
                <w:sz w:val="24"/>
                <w:u w:val="none"/>
              </w:rPr>
            </w:pPr>
          </w:p>
        </w:tc>
        <w:tc>
          <w:tcPr>
            <w:tcW w:w="1802" w:type="dxa"/>
            <w:noWrap w:val="0"/>
            <w:vAlign w:val="center"/>
          </w:tcPr>
          <w:p w14:paraId="7360940F">
            <w:pPr>
              <w:spacing w:line="580" w:lineRule="exact"/>
              <w:jc w:val="center"/>
              <w:rPr>
                <w:rFonts w:ascii="Times New Roman" w:hAnsi="Times New Roman" w:eastAsia="仿宋_GB2312"/>
                <w:color w:val="000000"/>
                <w:kern w:val="0"/>
                <w:sz w:val="24"/>
                <w:u w:val="none"/>
              </w:rPr>
            </w:pPr>
          </w:p>
        </w:tc>
      </w:tr>
    </w:tbl>
    <w:p w14:paraId="5082A9CE"/>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nherit">
    <w:altName w:val="宋体"/>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5171">
    <w:pPr>
      <w:pStyle w:val="4"/>
      <w:tabs>
        <w:tab w:val="center" w:pos="4153"/>
        <w:tab w:val="right" w:pos="8306"/>
        <w:tab w:val="clear" w:pos="4140"/>
        <w:tab w:val="clear" w:pos="8300"/>
      </w:tabs>
      <w:wordWrap w:val="0"/>
      <w:ind w:right="0" w:firstLine="0"/>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694CE8">
                          <w:pPr>
                            <w:pStyle w:val="4"/>
                            <w:tabs>
                              <w:tab w:val="center" w:pos="4153"/>
                              <w:tab w:val="right" w:pos="8306"/>
                              <w:tab w:val="clear" w:pos="4140"/>
                              <w:tab w:val="clear" w:pos="8300"/>
                            </w:tabs>
                            <w:wordWrap w:val="0"/>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B694CE8">
                    <w:pPr>
                      <w:pStyle w:val="4"/>
                      <w:tabs>
                        <w:tab w:val="center" w:pos="4153"/>
                        <w:tab w:val="right" w:pos="8306"/>
                        <w:tab w:val="clear" w:pos="4140"/>
                        <w:tab w:val="clear" w:pos="8300"/>
                      </w:tabs>
                      <w:wordWrap w:val="0"/>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84DD">
    <w:pPr>
      <w:pStyle w:val="4"/>
      <w:tabs>
        <w:tab w:val="center" w:pos="4153"/>
        <w:tab w:val="right" w:pos="8306"/>
        <w:tab w:val="clear" w:pos="4140"/>
        <w:tab w:val="clear" w:pos="8300"/>
      </w:tabs>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sz w:val="28"/>
        <w:szCs w:val="28"/>
      </w:rPr>
      <w:t xml:space="preserve"> —</w:t>
    </w:r>
  </w:p>
  <w:p w14:paraId="6890D210">
    <w:pPr>
      <w:pStyle w:val="4"/>
      <w:tabs>
        <w:tab w:val="center" w:pos="4153"/>
        <w:tab w:val="right" w:pos="8306"/>
        <w:tab w:val="clear" w:pos="4140"/>
        <w:tab w:val="clear" w:pos="8300"/>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3570">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42A1B114">
                          <w:r>
                            <w:t>ImpTraceLabel=PD94bWwgdmVyc2lvbj0nMS4wJyBlbmNvZGluZz0nVVRGLTgnPz48dHJhY2U+PGNvbnRlbnQ+PC9jb250ZW50PjxhY2NvdW50Pm56anc4eGk5eDVjbzY5cmpkbTNxODY8L2FjY291bnQ+PG1hY2hpbmVDb2RlPk5NWlRMMUJOMlJESzAyNDE4CjwvbWFjaGluZUNvZGU+PHRpbWU+MjAyNC0wOS0yOSAwOToyMjoxNjwvdGltZT48c3lzdGVtPk1CPHN5c3RlbT48L3RyYWNlPg==</w:t>
                          </w:r>
                        </w:p>
                      </w:txbxContent>
                    </wps:txbx>
                    <wps:bodyPr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oqH5uzQAAAP8AAAAPAAAAAAAAAAEAIAAAACIA&#10;AABkcnMvZG93bnJldi54bWxQSwECFAAUAAAACACHTuJAxgJ0RqIBAABFAwAADgAAAAAAAAABACAA&#10;AAAcAQAAZHJzL2Uyb0RvYy54bWxQSwUGAAAAAAYABgBZAQAAMAUAAAAA&#10;">
              <v:fill on="f" focussize="0,0"/>
              <v:stroke on="f"/>
              <v:imagedata o:title=""/>
              <o:lock v:ext="edit" aspectratio="f"/>
              <v:textbox>
                <w:txbxContent>
                  <w:p w14:paraId="42A1B114">
                    <w:r>
                      <w:t>ImpTraceLabel=PD94bWwgdmVyc2lvbj0nMS4wJyBlbmNvZGluZz0nVVRGLTgnPz48dHJhY2U+PGNvbnRlbnQ+PC9jb250ZW50PjxhY2NvdW50Pm56anc4eGk5eDVjbzY5cmpkbTNxODY8L2FjY291bnQ+PG1hY2hpbmVDb2RlPk5NWlRMMUJOMlJESzAyNDE4CjwvbWFjaGluZUNvZGU+PHRpbWU+MjAyNC0wOS0yOSAwOToyMjoxNjwvdGltZT48c3lzdGVtPk1CPHN5c3RlbT48L3RyYWNlPg==</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98F24"/>
    <w:multiLevelType w:val="singleLevel"/>
    <w:tmpl w:val="EAF98F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ZDA2NDc4MDhmMGFiZjgyNWUzMGZmOWVkOTM2YzUifQ=="/>
  </w:docVars>
  <w:rsids>
    <w:rsidRoot w:val="371658BC"/>
    <w:rsid w:val="045C03E6"/>
    <w:rsid w:val="0C7D61D8"/>
    <w:rsid w:val="18EA4578"/>
    <w:rsid w:val="214378AB"/>
    <w:rsid w:val="256A4E4D"/>
    <w:rsid w:val="300A6416"/>
    <w:rsid w:val="36557519"/>
    <w:rsid w:val="36CB61EE"/>
    <w:rsid w:val="371658BC"/>
    <w:rsid w:val="39A85EDB"/>
    <w:rsid w:val="3D031EF8"/>
    <w:rsid w:val="3DD84100"/>
    <w:rsid w:val="46A42E8A"/>
    <w:rsid w:val="4A4C0E65"/>
    <w:rsid w:val="555B3F7B"/>
    <w:rsid w:val="5AB81922"/>
    <w:rsid w:val="5CBE1A05"/>
    <w:rsid w:val="651C0C51"/>
    <w:rsid w:val="67FC002E"/>
    <w:rsid w:val="6AD30F3A"/>
    <w:rsid w:val="6AF80633"/>
    <w:rsid w:val="6CB0689D"/>
    <w:rsid w:val="6CEE4B9E"/>
    <w:rsid w:val="6EAB7730"/>
    <w:rsid w:val="70B47188"/>
    <w:rsid w:val="71B027B2"/>
    <w:rsid w:val="7A6F129F"/>
    <w:rsid w:val="7C45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spacing w:before="150" w:after="150" w:line="600" w:lineRule="atLeast"/>
      <w:ind w:left="0" w:right="0"/>
      <w:jc w:val="left"/>
      <w:outlineLvl w:val="0"/>
    </w:pPr>
    <w:rPr>
      <w:rFonts w:ascii="inherit" w:hAnsi="inherit" w:eastAsia="宋体" w:cs="inherit"/>
      <w:b/>
      <w:bCs/>
      <w:kern w:val="36"/>
      <w:sz w:val="58"/>
      <w:szCs w:val="5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5">
    <w:name w:val="Normal (Web)"/>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 w:type="character" w:styleId="8">
    <w:name w:val="Hyperlink"/>
    <w:qFormat/>
    <w:uiPriority w:val="0"/>
    <w:rPr>
      <w:rFonts w:ascii="Times New Roman" w:hAnsi="Times New Roman" w:eastAsia="宋体" w:cs="Times New Roman"/>
      <w:color w:val="0000FF"/>
      <w:sz w:val="21"/>
      <w:u w:val="single"/>
    </w:rPr>
  </w:style>
  <w:style w:type="paragraph" w:customStyle="1" w:styleId="9">
    <w:name w:val="紧急程度"/>
    <w:qFormat/>
    <w:uiPriority w:val="0"/>
    <w:pPr>
      <w:widowControl w:val="0"/>
      <w:overflowPunct w:val="0"/>
      <w:autoSpaceDE w:val="0"/>
      <w:autoSpaceDN w:val="0"/>
      <w:adjustRightInd w:val="0"/>
      <w:snapToGrid w:val="0"/>
      <w:spacing w:line="440" w:lineRule="atLeast"/>
      <w:jc w:val="right"/>
    </w:pPr>
    <w:rPr>
      <w:rFonts w:ascii="黑体" w:hAnsi="Times New Roman" w:eastAsia="黑体" w:cs="Times New Roman"/>
      <w:kern w:val="0"/>
      <w:sz w:val="32"/>
      <w:szCs w:val="20"/>
      <w:lang w:val="en-US" w:eastAsia="zh-CN" w:bidi="ar-SA"/>
    </w:rPr>
  </w:style>
  <w:style w:type="paragraph" w:customStyle="1" w:styleId="1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customStyle="1" w:styleId="11">
    <w:name w:val="正文文本缩进 31"/>
    <w:qFormat/>
    <w:uiPriority w:val="0"/>
    <w:pPr>
      <w:widowControl w:val="0"/>
      <w:ind w:left="420" w:leftChars="200"/>
      <w:jc w:val="both"/>
    </w:pPr>
    <w:rPr>
      <w:rFonts w:ascii="Calibri" w:hAnsi="Calibri" w:eastAsia="宋体" w:cs="Times New Roman"/>
      <w:kern w:val="2"/>
      <w:sz w:val="16"/>
      <w:szCs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6720</Words>
  <Characters>7326</Characters>
  <Lines>0</Lines>
  <Paragraphs>0</Paragraphs>
  <TotalTime>0</TotalTime>
  <ScaleCrop>false</ScaleCrop>
  <LinksUpToDate>false</LinksUpToDate>
  <CharactersWithSpaces>7327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2024-11-21T00:25:00Z</dcterms:created>
  <dc:creator>Administrator</dc:creator>
  <cp:lastModifiedBy>Administrator</cp:lastModifiedBy>
  <cp:lastPrinted>2024-12-04T00:41:00Z</cp:lastPrinted>
  <dcterms:modified xsi:type="dcterms:W3CDTF">2024-12-09T00:47:47Z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88CA7EF7C497407DAE07C9C99809ADA9_13</vt:lpwstr>
  </property>
</Properties>
</file>